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ED01" w14:textId="3238BDC3" w:rsidR="00852F4D" w:rsidRPr="00852F4D" w:rsidRDefault="00852F4D" w:rsidP="00852F4D">
      <w:pPr>
        <w:shd w:val="clear" w:color="auto" w:fill="FFFFFF"/>
        <w:wordWrap w:val="0"/>
        <w:spacing w:line="288" w:lineRule="atLeast"/>
        <w:outlineLvl w:val="0"/>
        <w:rPr>
          <w:rFonts w:ascii="Arial" w:eastAsia="Times New Roman" w:hAnsi="Arial" w:cs="Arial"/>
          <w:color w:val="444444"/>
          <w:kern w:val="36"/>
          <w:sz w:val="31"/>
          <w:szCs w:val="31"/>
          <w:lang w:eastAsia="en-GB"/>
        </w:rPr>
      </w:pPr>
      <w:r>
        <w:rPr>
          <w:rFonts w:ascii="Arial" w:eastAsia="Times New Roman" w:hAnsi="Arial" w:cs="Arial"/>
          <w:color w:val="444444"/>
          <w:kern w:val="36"/>
          <w:sz w:val="31"/>
          <w:szCs w:val="31"/>
          <w:lang w:eastAsia="en-GB"/>
        </w:rPr>
        <w:t>H</w:t>
      </w:r>
      <w:r w:rsidRPr="00852F4D">
        <w:rPr>
          <w:rFonts w:ascii="Arial" w:eastAsia="Times New Roman" w:hAnsi="Arial" w:cs="Arial"/>
          <w:color w:val="444444"/>
          <w:kern w:val="36"/>
          <w:sz w:val="31"/>
          <w:szCs w:val="31"/>
          <w:lang w:eastAsia="en-GB"/>
        </w:rPr>
        <w:t>andling MQ in-doubt transactions</w:t>
      </w:r>
    </w:p>
    <w:p w14:paraId="2C941BE7" w14:textId="77777777" w:rsidR="00852F4D" w:rsidRPr="00852F4D" w:rsidRDefault="00852F4D" w:rsidP="00852F4D">
      <w:pPr>
        <w:shd w:val="clear" w:color="auto" w:fill="FFFFFF"/>
        <w:rPr>
          <w:rFonts w:ascii="Arial" w:eastAsia="Times New Roman" w:hAnsi="Arial" w:cs="Arial"/>
          <w:color w:val="222222"/>
          <w:sz w:val="16"/>
          <w:szCs w:val="16"/>
          <w:lang w:eastAsia="en-GB"/>
        </w:rPr>
      </w:pPr>
      <w:hyperlink r:id="rId4" w:tooltip="Girish D V" w:history="1">
        <w:r w:rsidRPr="00852F4D">
          <w:rPr>
            <w:rFonts w:ascii="Arial" w:eastAsia="Times New Roman" w:hAnsi="Arial" w:cs="Arial"/>
            <w:color w:val="1970B0"/>
            <w:sz w:val="16"/>
            <w:szCs w:val="16"/>
            <w:u w:val="single"/>
            <w:lang w:eastAsia="en-GB"/>
          </w:rPr>
          <w:t>Girish D V</w:t>
        </w:r>
      </w:hyperlink>
      <w:r w:rsidRPr="00852F4D">
        <w:rPr>
          <w:rFonts w:ascii="Arial" w:eastAsia="Times New Roman" w:hAnsi="Arial" w:cs="Arial"/>
          <w:color w:val="222222"/>
          <w:sz w:val="16"/>
          <w:szCs w:val="16"/>
          <w:lang w:eastAsia="en-GB"/>
        </w:rPr>
        <w:t> |Aug 5 2015 Updated</w:t>
      </w:r>
    </w:p>
    <w:p w14:paraId="756397D8" w14:textId="77777777" w:rsidR="00852F4D" w:rsidRDefault="00852F4D" w:rsidP="00852F4D">
      <w:pPr>
        <w:shd w:val="clear" w:color="auto" w:fill="FFFFFF"/>
        <w:spacing w:before="75"/>
        <w:rPr>
          <w:rFonts w:asciiTheme="majorHAnsi" w:eastAsia="Times New Roman" w:hAnsiTheme="majorHAnsi" w:cstheme="majorHAnsi"/>
          <w:color w:val="222222"/>
          <w:sz w:val="18"/>
          <w:szCs w:val="18"/>
          <w:lang w:eastAsia="en-GB"/>
        </w:rPr>
      </w:pPr>
      <w:r w:rsidRPr="00852F4D">
        <w:rPr>
          <w:rFonts w:ascii="Arial" w:eastAsia="Times New Roman" w:hAnsi="Arial" w:cs="Arial"/>
          <w:color w:val="222222"/>
          <w:sz w:val="18"/>
          <w:szCs w:val="18"/>
          <w:lang w:eastAsia="en-GB"/>
        </w:rPr>
        <w:br/>
        <w:t>In-doubt transactions are the incomplete transactions which are prepared but not yet committed. Each transaction will enter into in-doubt phase during its lifecycle and some</w:t>
      </w:r>
      <w:r>
        <w:rPr>
          <w:rFonts w:ascii="Arial" w:eastAsia="Times New Roman" w:hAnsi="Arial" w:cs="Arial"/>
          <w:color w:val="222222"/>
          <w:sz w:val="18"/>
          <w:szCs w:val="18"/>
          <w:lang w:eastAsia="en-GB"/>
        </w:rPr>
        <w:t>times</w:t>
      </w:r>
      <w:r w:rsidRPr="00852F4D">
        <w:rPr>
          <w:rFonts w:ascii="Arial" w:eastAsia="Times New Roman" w:hAnsi="Arial" w:cs="Arial"/>
          <w:color w:val="222222"/>
          <w:sz w:val="18"/>
          <w:szCs w:val="18"/>
          <w:lang w:eastAsia="en-GB"/>
        </w:rPr>
        <w:t xml:space="preserve"> these transactions will not commit</w:t>
      </w:r>
      <w:r>
        <w:rPr>
          <w:rFonts w:ascii="Arial" w:eastAsia="Times New Roman" w:hAnsi="Arial" w:cs="Arial"/>
          <w:color w:val="222222"/>
          <w:sz w:val="18"/>
          <w:szCs w:val="18"/>
          <w:lang w:eastAsia="en-GB"/>
        </w:rPr>
        <w:t>,</w:t>
      </w:r>
      <w:r w:rsidRPr="00852F4D">
        <w:rPr>
          <w:rFonts w:ascii="Arial" w:eastAsia="Times New Roman" w:hAnsi="Arial" w:cs="Arial"/>
          <w:color w:val="222222"/>
          <w:sz w:val="18"/>
          <w:szCs w:val="18"/>
          <w:lang w:eastAsia="en-GB"/>
        </w:rPr>
        <w:t xml:space="preserve"> remaining in-doubt. These transactions cannot be resolved automatically</w:t>
      </w:r>
      <w:r>
        <w:rPr>
          <w:rFonts w:ascii="Arial" w:eastAsia="Times New Roman" w:hAnsi="Arial" w:cs="Arial"/>
          <w:color w:val="222222"/>
          <w:sz w:val="18"/>
          <w:szCs w:val="18"/>
          <w:lang w:eastAsia="en-GB"/>
        </w:rPr>
        <w:t>,</w:t>
      </w:r>
      <w:r w:rsidRPr="00852F4D">
        <w:rPr>
          <w:rFonts w:ascii="Arial" w:eastAsia="Times New Roman" w:hAnsi="Arial" w:cs="Arial"/>
          <w:color w:val="222222"/>
          <w:sz w:val="18"/>
          <w:szCs w:val="18"/>
          <w:lang w:eastAsia="en-GB"/>
        </w:rPr>
        <w:t xml:space="preserve"> </w:t>
      </w:r>
      <w:r>
        <w:rPr>
          <w:rFonts w:ascii="Arial" w:eastAsia="Times New Roman" w:hAnsi="Arial" w:cs="Arial"/>
          <w:color w:val="222222"/>
          <w:sz w:val="18"/>
          <w:szCs w:val="18"/>
          <w:lang w:eastAsia="en-GB"/>
        </w:rPr>
        <w:t>so</w:t>
      </w:r>
      <w:r w:rsidRPr="00852F4D">
        <w:rPr>
          <w:rFonts w:ascii="Arial" w:eastAsia="Times New Roman" w:hAnsi="Arial" w:cs="Arial"/>
          <w:color w:val="222222"/>
          <w:sz w:val="18"/>
          <w:szCs w:val="18"/>
          <w:lang w:eastAsia="en-GB"/>
        </w:rPr>
        <w:t xml:space="preserve"> a manual user intervention is needed to resolve these transactions by either committing or backing out. These in-doubt transactions can be either internally co-ordinated or externally co-ordinated. Internally co-ordinated transactions are initiated by MQ</w:t>
      </w:r>
      <w:r>
        <w:rPr>
          <w:rFonts w:ascii="Arial" w:eastAsia="Times New Roman" w:hAnsi="Arial" w:cs="Arial"/>
          <w:color w:val="222222"/>
          <w:sz w:val="18"/>
          <w:szCs w:val="18"/>
          <w:lang w:eastAsia="en-GB"/>
        </w:rPr>
        <w:t>,</w:t>
      </w:r>
      <w:r w:rsidRPr="00852F4D">
        <w:rPr>
          <w:rFonts w:ascii="Arial" w:eastAsia="Times New Roman" w:hAnsi="Arial" w:cs="Arial"/>
          <w:color w:val="222222"/>
          <w:sz w:val="18"/>
          <w:szCs w:val="18"/>
          <w:lang w:eastAsia="en-GB"/>
        </w:rPr>
        <w:t xml:space="preserve"> and externally co-ordinated transactions are initiated by external applications via a transaction manager. In </w:t>
      </w:r>
      <w:r>
        <w:rPr>
          <w:rFonts w:ascii="Arial" w:eastAsia="Times New Roman" w:hAnsi="Arial" w:cs="Arial"/>
          <w:color w:val="222222"/>
          <w:sz w:val="18"/>
          <w:szCs w:val="18"/>
          <w:lang w:eastAsia="en-GB"/>
        </w:rPr>
        <w:t xml:space="preserve">a </w:t>
      </w:r>
      <w:r w:rsidRPr="00852F4D">
        <w:rPr>
          <w:rFonts w:ascii="Arial" w:eastAsia="Times New Roman" w:hAnsi="Arial" w:cs="Arial"/>
          <w:color w:val="222222"/>
          <w:sz w:val="18"/>
          <w:szCs w:val="18"/>
          <w:lang w:eastAsia="en-GB"/>
        </w:rPr>
        <w:t xml:space="preserve">few cases some of the transactions remain in-doubt for reasons </w:t>
      </w:r>
      <w:r>
        <w:rPr>
          <w:rFonts w:ascii="Arial" w:eastAsia="Times New Roman" w:hAnsi="Arial" w:cs="Arial"/>
          <w:color w:val="222222"/>
          <w:sz w:val="18"/>
          <w:szCs w:val="18"/>
          <w:lang w:eastAsia="en-GB"/>
        </w:rPr>
        <w:t>such as</w:t>
      </w:r>
      <w:r w:rsidRPr="00852F4D">
        <w:rPr>
          <w:rFonts w:ascii="Arial" w:eastAsia="Times New Roman" w:hAnsi="Arial" w:cs="Arial"/>
          <w:color w:val="222222"/>
          <w:sz w:val="18"/>
          <w:szCs w:val="18"/>
          <w:lang w:eastAsia="en-GB"/>
        </w:rPr>
        <w:t xml:space="preserve"> </w:t>
      </w:r>
      <w:r>
        <w:rPr>
          <w:rFonts w:ascii="Arial" w:eastAsia="Times New Roman" w:hAnsi="Arial" w:cs="Arial"/>
          <w:color w:val="222222"/>
          <w:sz w:val="18"/>
          <w:szCs w:val="18"/>
          <w:lang w:eastAsia="en-GB"/>
        </w:rPr>
        <w:t xml:space="preserve">the </w:t>
      </w:r>
      <w:r w:rsidRPr="00852F4D">
        <w:rPr>
          <w:rFonts w:ascii="Arial" w:eastAsia="Times New Roman" w:hAnsi="Arial" w:cs="Arial"/>
          <w:color w:val="222222"/>
          <w:sz w:val="18"/>
          <w:szCs w:val="18"/>
          <w:lang w:eastAsia="en-GB"/>
        </w:rPr>
        <w:t xml:space="preserve">channel hosting the connection to </w:t>
      </w:r>
      <w:r>
        <w:rPr>
          <w:rFonts w:ascii="Arial" w:eastAsia="Times New Roman" w:hAnsi="Arial" w:cs="Arial"/>
          <w:color w:val="222222"/>
          <w:sz w:val="18"/>
          <w:szCs w:val="18"/>
          <w:lang w:eastAsia="en-GB"/>
        </w:rPr>
        <w:t xml:space="preserve">the </w:t>
      </w:r>
      <w:r w:rsidRPr="00852F4D">
        <w:rPr>
          <w:rFonts w:ascii="Arial" w:eastAsia="Times New Roman" w:hAnsi="Arial" w:cs="Arial"/>
          <w:color w:val="222222"/>
          <w:sz w:val="18"/>
          <w:szCs w:val="18"/>
          <w:lang w:eastAsia="en-GB"/>
        </w:rPr>
        <w:t xml:space="preserve">queue manager went into </w:t>
      </w:r>
      <w:r>
        <w:rPr>
          <w:rFonts w:ascii="Arial" w:eastAsia="Times New Roman" w:hAnsi="Arial" w:cs="Arial"/>
          <w:color w:val="222222"/>
          <w:sz w:val="18"/>
          <w:szCs w:val="18"/>
          <w:lang w:eastAsia="en-GB"/>
        </w:rPr>
        <w:t xml:space="preserve">an </w:t>
      </w:r>
      <w:r w:rsidRPr="00852F4D">
        <w:rPr>
          <w:rFonts w:ascii="Arial" w:eastAsia="Times New Roman" w:hAnsi="Arial" w:cs="Arial"/>
          <w:color w:val="222222"/>
          <w:sz w:val="18"/>
          <w:szCs w:val="18"/>
          <w:lang w:eastAsia="en-GB"/>
        </w:rPr>
        <w:t xml:space="preserve">in-doubt state or </w:t>
      </w:r>
      <w:r>
        <w:rPr>
          <w:rFonts w:ascii="Arial" w:eastAsia="Times New Roman" w:hAnsi="Arial" w:cs="Arial"/>
          <w:color w:val="222222"/>
          <w:sz w:val="18"/>
          <w:szCs w:val="18"/>
          <w:lang w:eastAsia="en-GB"/>
        </w:rPr>
        <w:t xml:space="preserve">the </w:t>
      </w:r>
      <w:r w:rsidRPr="00852F4D">
        <w:rPr>
          <w:rFonts w:ascii="Arial" w:eastAsia="Times New Roman" w:hAnsi="Arial" w:cs="Arial"/>
          <w:color w:val="222222"/>
          <w:sz w:val="18"/>
          <w:szCs w:val="18"/>
          <w:lang w:eastAsia="en-GB"/>
        </w:rPr>
        <w:t>application went down. Whenever there are in-doubt transactions in the queue manager, these will be displayed as uncommitted messages on the queue. For example the following queue shows uncommitted messages</w:t>
      </w:r>
      <w:r>
        <w:rPr>
          <w:rFonts w:ascii="Arial" w:eastAsia="Times New Roman" w:hAnsi="Arial" w:cs="Arial"/>
          <w:color w:val="222222"/>
          <w:sz w:val="18"/>
          <w:szCs w:val="18"/>
          <w:lang w:eastAsia="en-GB"/>
        </w:rPr>
        <w:t>:</w:t>
      </w:r>
      <w:r w:rsidRPr="00852F4D">
        <w:rPr>
          <w:rFonts w:ascii="Arial" w:eastAsia="Times New Roman" w:hAnsi="Arial" w:cs="Arial"/>
          <w:color w:val="222222"/>
          <w:sz w:val="18"/>
          <w:szCs w:val="18"/>
          <w:lang w:eastAsia="en-GB"/>
        </w:rPr>
        <w:br/>
      </w:r>
      <w:r w:rsidRPr="00852F4D">
        <w:rPr>
          <w:rFonts w:asciiTheme="majorHAnsi" w:eastAsia="Times New Roman" w:hAnsiTheme="majorHAnsi" w:cstheme="majorHAnsi"/>
          <w:color w:val="222222"/>
          <w:sz w:val="18"/>
          <w:szCs w:val="18"/>
          <w:lang w:eastAsia="en-GB"/>
        </w:rPr>
        <w:t>dis QS(XXX)</w:t>
      </w:r>
      <w:r w:rsidRPr="00852F4D">
        <w:rPr>
          <w:rFonts w:asciiTheme="majorHAnsi" w:eastAsia="Times New Roman" w:hAnsiTheme="majorHAnsi" w:cstheme="majorHAnsi"/>
          <w:color w:val="222222"/>
          <w:sz w:val="18"/>
          <w:szCs w:val="18"/>
          <w:lang w:eastAsia="en-GB"/>
        </w:rPr>
        <w:br/>
        <w:t>     1 : dis QS(XXX)</w:t>
      </w:r>
      <w:r w:rsidRPr="00852F4D">
        <w:rPr>
          <w:rFonts w:asciiTheme="majorHAnsi" w:eastAsia="Times New Roman" w:hAnsiTheme="majorHAnsi" w:cstheme="majorHAnsi"/>
          <w:color w:val="222222"/>
          <w:sz w:val="18"/>
          <w:szCs w:val="18"/>
          <w:lang w:eastAsia="en-GB"/>
        </w:rPr>
        <w:br/>
        <w:t>AMQ8450: Display queue status details.</w:t>
      </w:r>
      <w:r w:rsidRPr="00852F4D">
        <w:rPr>
          <w:rFonts w:asciiTheme="majorHAnsi" w:eastAsia="Times New Roman" w:hAnsiTheme="majorHAnsi" w:cstheme="majorHAnsi"/>
          <w:color w:val="222222"/>
          <w:sz w:val="18"/>
          <w:szCs w:val="18"/>
          <w:lang w:eastAsia="en-GB"/>
        </w:rPr>
        <w:br/>
        <w:t>   QUEUE(XXX)                              TYPE(QUEUE)</w:t>
      </w:r>
      <w:r w:rsidRPr="00852F4D">
        <w:rPr>
          <w:rFonts w:asciiTheme="majorHAnsi" w:eastAsia="Times New Roman" w:hAnsiTheme="majorHAnsi" w:cstheme="majorHAnsi"/>
          <w:color w:val="222222"/>
          <w:sz w:val="18"/>
          <w:szCs w:val="18"/>
          <w:lang w:eastAsia="en-GB"/>
        </w:rPr>
        <w:br/>
        <w:t>   CURDEPTH(9)                             IPPROCS(0)</w:t>
      </w:r>
      <w:r w:rsidRPr="00852F4D">
        <w:rPr>
          <w:rFonts w:asciiTheme="majorHAnsi" w:eastAsia="Times New Roman" w:hAnsiTheme="majorHAnsi" w:cstheme="majorHAnsi"/>
          <w:color w:val="222222"/>
          <w:sz w:val="18"/>
          <w:szCs w:val="18"/>
          <w:lang w:eastAsia="en-GB"/>
        </w:rPr>
        <w:br/>
        <w:t>   LGETDATE( )                             LGETTIME( )</w:t>
      </w:r>
      <w:r w:rsidRPr="00852F4D">
        <w:rPr>
          <w:rFonts w:asciiTheme="majorHAnsi" w:eastAsia="Times New Roman" w:hAnsiTheme="majorHAnsi" w:cstheme="majorHAnsi"/>
          <w:color w:val="222222"/>
          <w:sz w:val="18"/>
          <w:szCs w:val="18"/>
          <w:lang w:eastAsia="en-GB"/>
        </w:rPr>
        <w:br/>
        <w:t>   LPUTDATE( )                             LPUTTIME( )</w:t>
      </w:r>
      <w:r w:rsidRPr="00852F4D">
        <w:rPr>
          <w:rFonts w:asciiTheme="majorHAnsi" w:eastAsia="Times New Roman" w:hAnsiTheme="majorHAnsi" w:cstheme="majorHAnsi"/>
          <w:color w:val="222222"/>
          <w:sz w:val="18"/>
          <w:szCs w:val="18"/>
          <w:lang w:eastAsia="en-GB"/>
        </w:rPr>
        <w:br/>
        <w:t>   MEDIALOG( )                             MONQ(OFF)</w:t>
      </w:r>
      <w:r w:rsidRPr="00852F4D">
        <w:rPr>
          <w:rFonts w:asciiTheme="majorHAnsi" w:eastAsia="Times New Roman" w:hAnsiTheme="majorHAnsi" w:cstheme="majorHAnsi"/>
          <w:color w:val="222222"/>
          <w:sz w:val="18"/>
          <w:szCs w:val="18"/>
          <w:lang w:eastAsia="en-GB"/>
        </w:rPr>
        <w:br/>
        <w:t>   MSGAGE( )                               OPPROCS(0)</w:t>
      </w:r>
      <w:r w:rsidRPr="00852F4D">
        <w:rPr>
          <w:rFonts w:asciiTheme="majorHAnsi" w:eastAsia="Times New Roman" w:hAnsiTheme="majorHAnsi" w:cstheme="majorHAnsi"/>
          <w:color w:val="222222"/>
          <w:sz w:val="18"/>
          <w:szCs w:val="18"/>
          <w:lang w:eastAsia="en-GB"/>
        </w:rPr>
        <w:br/>
        <w:t>   QTIME( , )                              UNCOM(8)</w:t>
      </w:r>
    </w:p>
    <w:p w14:paraId="48FF2CE8" w14:textId="14AABEBA" w:rsidR="00852F4D" w:rsidRPr="00852F4D" w:rsidRDefault="00852F4D" w:rsidP="00852F4D">
      <w:pPr>
        <w:shd w:val="clear" w:color="auto" w:fill="FFFFFF"/>
        <w:spacing w:before="75"/>
        <w:rPr>
          <w:rFonts w:ascii="Arial" w:eastAsia="Times New Roman" w:hAnsi="Arial" w:cs="Arial"/>
          <w:color w:val="222222"/>
          <w:sz w:val="18"/>
          <w:szCs w:val="18"/>
          <w:lang w:eastAsia="en-GB"/>
        </w:rPr>
      </w:pPr>
      <w:r w:rsidRPr="00852F4D">
        <w:rPr>
          <w:rFonts w:ascii="Arial" w:eastAsia="Times New Roman" w:hAnsi="Arial" w:cs="Arial"/>
          <w:color w:val="222222"/>
          <w:sz w:val="18"/>
          <w:szCs w:val="18"/>
          <w:lang w:eastAsia="en-GB"/>
        </w:rPr>
        <w:br/>
        <w:t>The above shows 8 uncommitted messages on the queue. These uncommitted messages will not even allow us to clear the queue. These uncommitted messages can be handled using "</w:t>
      </w:r>
      <w:proofErr w:type="spellStart"/>
      <w:r w:rsidRPr="00852F4D">
        <w:rPr>
          <w:rFonts w:asciiTheme="majorHAnsi" w:eastAsia="Times New Roman" w:hAnsiTheme="majorHAnsi" w:cstheme="majorHAnsi"/>
          <w:color w:val="222222"/>
          <w:sz w:val="18"/>
          <w:szCs w:val="18"/>
          <w:lang w:eastAsia="en-GB"/>
        </w:rPr>
        <w:t>dspmqtrn</w:t>
      </w:r>
      <w:proofErr w:type="spellEnd"/>
      <w:r w:rsidRPr="00852F4D">
        <w:rPr>
          <w:rFonts w:ascii="Arial" w:eastAsia="Times New Roman" w:hAnsi="Arial" w:cs="Arial"/>
          <w:color w:val="222222"/>
          <w:sz w:val="18"/>
          <w:szCs w:val="18"/>
          <w:lang w:eastAsia="en-GB"/>
        </w:rPr>
        <w:t>" and "</w:t>
      </w:r>
      <w:proofErr w:type="spellStart"/>
      <w:r w:rsidRPr="00852F4D">
        <w:rPr>
          <w:rFonts w:asciiTheme="majorHAnsi" w:eastAsia="Times New Roman" w:hAnsiTheme="majorHAnsi" w:cstheme="majorHAnsi"/>
          <w:color w:val="222222"/>
          <w:sz w:val="18"/>
          <w:szCs w:val="18"/>
          <w:lang w:eastAsia="en-GB"/>
        </w:rPr>
        <w:t>rsvmqtrn</w:t>
      </w:r>
      <w:proofErr w:type="spellEnd"/>
      <w:r w:rsidRPr="00852F4D">
        <w:rPr>
          <w:rFonts w:ascii="Arial" w:eastAsia="Times New Roman" w:hAnsi="Arial" w:cs="Arial"/>
          <w:color w:val="222222"/>
          <w:sz w:val="18"/>
          <w:szCs w:val="18"/>
          <w:lang w:eastAsia="en-GB"/>
        </w:rPr>
        <w:t>" command.</w:t>
      </w:r>
    </w:p>
    <w:p w14:paraId="006A9EC5" w14:textId="77777777" w:rsidR="00852F4D" w:rsidRPr="00852F4D" w:rsidRDefault="00852F4D" w:rsidP="00852F4D">
      <w:pPr>
        <w:shd w:val="clear" w:color="auto" w:fill="FFFFFF"/>
        <w:spacing w:before="75"/>
        <w:rPr>
          <w:rFonts w:ascii="Arial" w:eastAsia="Times New Roman" w:hAnsi="Arial" w:cs="Arial"/>
          <w:color w:val="222222"/>
          <w:sz w:val="18"/>
          <w:szCs w:val="18"/>
          <w:lang w:eastAsia="en-GB"/>
        </w:rPr>
      </w:pPr>
      <w:r w:rsidRPr="00852F4D">
        <w:rPr>
          <w:rFonts w:ascii="Arial" w:eastAsia="Times New Roman" w:hAnsi="Arial" w:cs="Arial"/>
          <w:color w:val="222222"/>
          <w:sz w:val="18"/>
          <w:szCs w:val="18"/>
          <w:lang w:eastAsia="en-GB"/>
        </w:rPr>
        <w:t>The "</w:t>
      </w:r>
      <w:proofErr w:type="spellStart"/>
      <w:r w:rsidRPr="00852F4D">
        <w:rPr>
          <w:rFonts w:asciiTheme="majorHAnsi" w:eastAsia="Times New Roman" w:hAnsiTheme="majorHAnsi" w:cstheme="majorHAnsi"/>
          <w:color w:val="222222"/>
          <w:sz w:val="18"/>
          <w:szCs w:val="18"/>
          <w:lang w:eastAsia="en-GB"/>
        </w:rPr>
        <w:t>dspmqtrn</w:t>
      </w:r>
      <w:proofErr w:type="spellEnd"/>
      <w:r w:rsidRPr="00852F4D">
        <w:rPr>
          <w:rFonts w:ascii="Arial" w:eastAsia="Times New Roman" w:hAnsi="Arial" w:cs="Arial"/>
          <w:color w:val="222222"/>
          <w:sz w:val="18"/>
          <w:szCs w:val="18"/>
          <w:lang w:eastAsia="en-GB"/>
        </w:rPr>
        <w:t>" command can be used to display all in-doubt transactions. The following link provides information with all the options available with "</w:t>
      </w:r>
      <w:proofErr w:type="spellStart"/>
      <w:r w:rsidRPr="00852F4D">
        <w:rPr>
          <w:rFonts w:asciiTheme="majorHAnsi" w:eastAsia="Times New Roman" w:hAnsiTheme="majorHAnsi" w:cstheme="majorHAnsi"/>
          <w:color w:val="222222"/>
          <w:sz w:val="18"/>
          <w:szCs w:val="18"/>
          <w:lang w:eastAsia="en-GB"/>
        </w:rPr>
        <w:t>dspmqtrn</w:t>
      </w:r>
      <w:proofErr w:type="spellEnd"/>
      <w:r w:rsidRPr="00852F4D">
        <w:rPr>
          <w:rFonts w:ascii="Arial" w:eastAsia="Times New Roman" w:hAnsi="Arial" w:cs="Arial"/>
          <w:color w:val="222222"/>
          <w:sz w:val="18"/>
          <w:szCs w:val="18"/>
          <w:lang w:eastAsia="en-GB"/>
        </w:rPr>
        <w:t>"</w:t>
      </w:r>
      <w:r w:rsidRPr="00852F4D">
        <w:rPr>
          <w:rFonts w:ascii="Arial" w:eastAsia="Times New Roman" w:hAnsi="Arial" w:cs="Arial"/>
          <w:color w:val="222222"/>
          <w:sz w:val="18"/>
          <w:szCs w:val="18"/>
          <w:lang w:eastAsia="en-GB"/>
        </w:rPr>
        <w:br/>
      </w:r>
      <w:hyperlink r:id="rId5" w:history="1">
        <w:r w:rsidRPr="00852F4D">
          <w:rPr>
            <w:rFonts w:ascii="Arial" w:eastAsia="Times New Roman" w:hAnsi="Arial" w:cs="Arial"/>
            <w:color w:val="1970B0"/>
            <w:sz w:val="18"/>
            <w:szCs w:val="18"/>
            <w:u w:val="single"/>
            <w:lang w:eastAsia="en-GB"/>
          </w:rPr>
          <w:t>http://www-01.ibm.com/support/knowledgecenter/SSFKSJ_8.0.0/com.ibm.mq.ref.adm.doc/q083270_.htm</w:t>
        </w:r>
      </w:hyperlink>
    </w:p>
    <w:p w14:paraId="1559A0EB" w14:textId="77777777" w:rsidR="00852F4D" w:rsidRPr="00852F4D" w:rsidRDefault="00852F4D" w:rsidP="00852F4D">
      <w:pPr>
        <w:shd w:val="clear" w:color="auto" w:fill="FFFFFF"/>
        <w:spacing w:before="75"/>
        <w:rPr>
          <w:rFonts w:ascii="Arial" w:eastAsia="Times New Roman" w:hAnsi="Arial" w:cs="Arial"/>
          <w:color w:val="222222"/>
          <w:sz w:val="18"/>
          <w:szCs w:val="18"/>
          <w:lang w:eastAsia="en-GB"/>
        </w:rPr>
      </w:pPr>
      <w:r w:rsidRPr="00852F4D">
        <w:rPr>
          <w:rFonts w:ascii="Arial" w:eastAsia="Times New Roman" w:hAnsi="Arial" w:cs="Arial"/>
          <w:color w:val="222222"/>
          <w:sz w:val="18"/>
          <w:szCs w:val="18"/>
          <w:lang w:eastAsia="en-GB"/>
        </w:rPr>
        <w:t>All the in-doubt can be resolved using "</w:t>
      </w:r>
      <w:proofErr w:type="spellStart"/>
      <w:r w:rsidRPr="00852F4D">
        <w:rPr>
          <w:rFonts w:asciiTheme="majorHAnsi" w:eastAsia="Times New Roman" w:hAnsiTheme="majorHAnsi" w:cstheme="majorHAnsi"/>
          <w:color w:val="222222"/>
          <w:sz w:val="18"/>
          <w:szCs w:val="18"/>
          <w:lang w:eastAsia="en-GB"/>
        </w:rPr>
        <w:t>rsvmqtrn</w:t>
      </w:r>
      <w:proofErr w:type="spellEnd"/>
      <w:r w:rsidRPr="00852F4D">
        <w:rPr>
          <w:rFonts w:ascii="Arial" w:eastAsia="Times New Roman" w:hAnsi="Arial" w:cs="Arial"/>
          <w:color w:val="222222"/>
          <w:sz w:val="18"/>
          <w:szCs w:val="18"/>
          <w:lang w:eastAsia="en-GB"/>
        </w:rPr>
        <w:t>" command. Internally co-ordinated transactions can be resolved using '</w:t>
      </w:r>
      <w:r w:rsidRPr="00852F4D">
        <w:rPr>
          <w:rFonts w:asciiTheme="majorHAnsi" w:eastAsia="Times New Roman" w:hAnsiTheme="majorHAnsi" w:cstheme="majorHAnsi"/>
          <w:color w:val="222222"/>
          <w:sz w:val="18"/>
          <w:szCs w:val="18"/>
          <w:lang w:eastAsia="en-GB"/>
        </w:rPr>
        <w:t>-a</w:t>
      </w:r>
      <w:r w:rsidRPr="00852F4D">
        <w:rPr>
          <w:rFonts w:ascii="Arial" w:eastAsia="Times New Roman" w:hAnsi="Arial" w:cs="Arial"/>
          <w:color w:val="222222"/>
          <w:sz w:val="18"/>
          <w:szCs w:val="18"/>
          <w:lang w:eastAsia="en-GB"/>
        </w:rPr>
        <w:t>' option. Externally co-ordinated transactions can be resolved either by commit with '</w:t>
      </w:r>
      <w:r w:rsidRPr="00852F4D">
        <w:rPr>
          <w:rFonts w:asciiTheme="majorHAnsi" w:eastAsia="Times New Roman" w:hAnsiTheme="majorHAnsi" w:cstheme="majorHAnsi"/>
          <w:color w:val="222222"/>
          <w:sz w:val="18"/>
          <w:szCs w:val="18"/>
          <w:lang w:eastAsia="en-GB"/>
        </w:rPr>
        <w:t>-c</w:t>
      </w:r>
      <w:r w:rsidRPr="00852F4D">
        <w:rPr>
          <w:rFonts w:ascii="Arial" w:eastAsia="Times New Roman" w:hAnsi="Arial" w:cs="Arial"/>
          <w:color w:val="222222"/>
          <w:sz w:val="18"/>
          <w:szCs w:val="18"/>
          <w:lang w:eastAsia="en-GB"/>
        </w:rPr>
        <w:t>' option or backout '</w:t>
      </w:r>
      <w:r w:rsidRPr="00852F4D">
        <w:rPr>
          <w:rFonts w:asciiTheme="majorHAnsi" w:eastAsia="Times New Roman" w:hAnsiTheme="majorHAnsi" w:cstheme="majorHAnsi"/>
          <w:color w:val="222222"/>
          <w:sz w:val="18"/>
          <w:szCs w:val="18"/>
          <w:lang w:eastAsia="en-GB"/>
        </w:rPr>
        <w:t>-b</w:t>
      </w:r>
      <w:r w:rsidRPr="00852F4D">
        <w:rPr>
          <w:rFonts w:ascii="Arial" w:eastAsia="Times New Roman" w:hAnsi="Arial" w:cs="Arial"/>
          <w:color w:val="222222"/>
          <w:sz w:val="18"/>
          <w:szCs w:val="18"/>
          <w:lang w:eastAsia="en-GB"/>
        </w:rPr>
        <w:t>' option. A restart on the queue manager can resolve all internal in-doubt transactions but not external in-doubt transactions. More information about resolving in-doubt transactions is available in the following link</w:t>
      </w:r>
      <w:bookmarkStart w:id="0" w:name="_GoBack"/>
      <w:bookmarkEnd w:id="0"/>
      <w:r w:rsidRPr="00852F4D">
        <w:rPr>
          <w:rFonts w:ascii="Arial" w:eastAsia="Times New Roman" w:hAnsi="Arial" w:cs="Arial"/>
          <w:color w:val="222222"/>
          <w:sz w:val="18"/>
          <w:szCs w:val="18"/>
          <w:lang w:eastAsia="en-GB"/>
        </w:rPr>
        <w:br/>
      </w:r>
      <w:hyperlink r:id="rId6" w:history="1">
        <w:r w:rsidRPr="00852F4D">
          <w:rPr>
            <w:rFonts w:ascii="Arial" w:eastAsia="Times New Roman" w:hAnsi="Arial" w:cs="Arial"/>
            <w:color w:val="1970B0"/>
            <w:sz w:val="18"/>
            <w:szCs w:val="18"/>
            <w:u w:val="single"/>
            <w:lang w:eastAsia="en-GB"/>
          </w:rPr>
          <w:t>http://www-01.ibm.com/support/knowledgecenter/SSFKSJ_8.0.0/com.ibm.mq.ref.adm.doc/q083390_.htm</w:t>
        </w:r>
      </w:hyperlink>
    </w:p>
    <w:p w14:paraId="2A7F1770" w14:textId="26496AC4" w:rsidR="00852F4D" w:rsidRPr="00852F4D" w:rsidRDefault="00852F4D" w:rsidP="00852F4D">
      <w:pPr>
        <w:shd w:val="clear" w:color="auto" w:fill="FFFFFF"/>
        <w:spacing w:before="75"/>
        <w:rPr>
          <w:rFonts w:ascii="Arial" w:eastAsia="Times New Roman" w:hAnsi="Arial" w:cs="Arial"/>
          <w:color w:val="222222"/>
          <w:sz w:val="18"/>
          <w:szCs w:val="18"/>
          <w:lang w:eastAsia="en-GB"/>
        </w:rPr>
      </w:pPr>
      <w:r w:rsidRPr="00852F4D">
        <w:rPr>
          <w:rFonts w:ascii="Arial" w:eastAsia="Times New Roman" w:hAnsi="Arial" w:cs="Arial"/>
          <w:color w:val="222222"/>
          <w:sz w:val="18"/>
          <w:szCs w:val="18"/>
          <w:lang w:eastAsia="en-GB"/>
        </w:rPr>
        <w:t xml:space="preserve">In some </w:t>
      </w:r>
      <w:proofErr w:type="gramStart"/>
      <w:r w:rsidRPr="00852F4D">
        <w:rPr>
          <w:rFonts w:ascii="Arial" w:eastAsia="Times New Roman" w:hAnsi="Arial" w:cs="Arial"/>
          <w:color w:val="222222"/>
          <w:sz w:val="18"/>
          <w:szCs w:val="18"/>
          <w:lang w:eastAsia="en-GB"/>
        </w:rPr>
        <w:t>situations</w:t>
      </w:r>
      <w:proofErr w:type="gramEnd"/>
      <w:r w:rsidRPr="00852F4D">
        <w:rPr>
          <w:rFonts w:ascii="Arial" w:eastAsia="Times New Roman" w:hAnsi="Arial" w:cs="Arial"/>
          <w:color w:val="222222"/>
          <w:sz w:val="18"/>
          <w:szCs w:val="18"/>
          <w:lang w:eastAsia="en-GB"/>
        </w:rPr>
        <w:t xml:space="preserve"> the uncommitted transactions remain or the keep increasing on the queue even after resolving in-doubt transactions. We need to identify the transactions remaining on the queue for long time as uncommitted messages and confirm that "</w:t>
      </w:r>
      <w:proofErr w:type="spellStart"/>
      <w:r w:rsidRPr="00852F4D">
        <w:rPr>
          <w:rFonts w:asciiTheme="majorHAnsi" w:eastAsia="Times New Roman" w:hAnsiTheme="majorHAnsi" w:cstheme="majorHAnsi"/>
          <w:color w:val="222222"/>
          <w:sz w:val="18"/>
          <w:szCs w:val="18"/>
          <w:lang w:eastAsia="en-GB"/>
        </w:rPr>
        <w:t>rsvmqtrn</w:t>
      </w:r>
      <w:proofErr w:type="spellEnd"/>
      <w:r w:rsidRPr="00852F4D">
        <w:rPr>
          <w:rFonts w:ascii="Arial" w:eastAsia="Times New Roman" w:hAnsi="Arial" w:cs="Arial"/>
          <w:color w:val="222222"/>
          <w:sz w:val="18"/>
          <w:szCs w:val="18"/>
          <w:lang w:eastAsia="en-GB"/>
        </w:rPr>
        <w:t>" did actually resolve the in-doubt transactions. In such situations it is ideal to capture 2 sets of "</w:t>
      </w:r>
      <w:proofErr w:type="spellStart"/>
      <w:r w:rsidRPr="00852F4D">
        <w:rPr>
          <w:rFonts w:asciiTheme="majorHAnsi" w:eastAsia="Times New Roman" w:hAnsiTheme="majorHAnsi" w:cstheme="majorHAnsi"/>
          <w:color w:val="222222"/>
          <w:sz w:val="18"/>
          <w:szCs w:val="18"/>
          <w:lang w:eastAsia="en-GB"/>
        </w:rPr>
        <w:t>dspmqtrn</w:t>
      </w:r>
      <w:proofErr w:type="spellEnd"/>
      <w:r w:rsidRPr="00852F4D">
        <w:rPr>
          <w:rFonts w:ascii="Arial" w:eastAsia="Times New Roman" w:hAnsi="Arial" w:cs="Arial"/>
          <w:color w:val="222222"/>
          <w:sz w:val="18"/>
          <w:szCs w:val="18"/>
          <w:lang w:eastAsia="en-GB"/>
        </w:rPr>
        <w:t xml:space="preserve">" command output with a few </w:t>
      </w:r>
      <w:proofErr w:type="gramStart"/>
      <w:r w:rsidRPr="00852F4D">
        <w:rPr>
          <w:rFonts w:ascii="Arial" w:eastAsia="Times New Roman" w:hAnsi="Arial" w:cs="Arial"/>
          <w:color w:val="222222"/>
          <w:sz w:val="18"/>
          <w:szCs w:val="18"/>
          <w:lang w:eastAsia="en-GB"/>
        </w:rPr>
        <w:t>minutes</w:t>
      </w:r>
      <w:proofErr w:type="gramEnd"/>
      <w:r w:rsidRPr="00852F4D">
        <w:rPr>
          <w:rFonts w:ascii="Arial" w:eastAsia="Times New Roman" w:hAnsi="Arial" w:cs="Arial"/>
          <w:color w:val="222222"/>
          <w:sz w:val="18"/>
          <w:szCs w:val="18"/>
          <w:lang w:eastAsia="en-GB"/>
        </w:rPr>
        <w:t xml:space="preserve"> interval. First set of "</w:t>
      </w:r>
      <w:proofErr w:type="spellStart"/>
      <w:r w:rsidRPr="00852F4D">
        <w:rPr>
          <w:rFonts w:asciiTheme="majorHAnsi" w:eastAsia="Times New Roman" w:hAnsiTheme="majorHAnsi" w:cstheme="majorHAnsi"/>
          <w:color w:val="222222"/>
          <w:sz w:val="18"/>
          <w:szCs w:val="18"/>
          <w:lang w:eastAsia="en-GB"/>
        </w:rPr>
        <w:t>dspmqtrn</w:t>
      </w:r>
      <w:proofErr w:type="spellEnd"/>
      <w:r w:rsidRPr="00852F4D">
        <w:rPr>
          <w:rFonts w:ascii="Arial" w:eastAsia="Times New Roman" w:hAnsi="Arial" w:cs="Arial"/>
          <w:color w:val="222222"/>
          <w:sz w:val="18"/>
          <w:szCs w:val="18"/>
          <w:lang w:eastAsia="en-GB"/>
        </w:rPr>
        <w:t xml:space="preserve">" output needs to be captured before resolving in-doubt transactions and second set after resolving in-doubt transactions then compare the transaction number and </w:t>
      </w:r>
      <w:proofErr w:type="spellStart"/>
      <w:r w:rsidRPr="00852F4D">
        <w:rPr>
          <w:rFonts w:ascii="Arial" w:eastAsia="Times New Roman" w:hAnsi="Arial" w:cs="Arial"/>
          <w:color w:val="222222"/>
          <w:sz w:val="18"/>
          <w:szCs w:val="18"/>
          <w:lang w:eastAsia="en-GB"/>
        </w:rPr>
        <w:t>gtrid</w:t>
      </w:r>
      <w:proofErr w:type="spellEnd"/>
      <w:r w:rsidRPr="00852F4D">
        <w:rPr>
          <w:rFonts w:ascii="Arial" w:eastAsia="Times New Roman" w:hAnsi="Arial" w:cs="Arial"/>
          <w:color w:val="222222"/>
          <w:sz w:val="18"/>
          <w:szCs w:val="18"/>
          <w:lang w:eastAsia="en-GB"/>
        </w:rPr>
        <w:t xml:space="preserve"> values. We cannot use just the transaction number for comparing the transactions as the transaction number of </w:t>
      </w:r>
      <w:proofErr w:type="gramStart"/>
      <w:r w:rsidRPr="00852F4D">
        <w:rPr>
          <w:rFonts w:ascii="Arial" w:eastAsia="Times New Roman" w:hAnsi="Arial" w:cs="Arial"/>
          <w:color w:val="222222"/>
          <w:sz w:val="18"/>
          <w:szCs w:val="18"/>
          <w:lang w:eastAsia="en-GB"/>
        </w:rPr>
        <w:t>an</w:t>
      </w:r>
      <w:proofErr w:type="gramEnd"/>
      <w:r w:rsidRPr="00852F4D">
        <w:rPr>
          <w:rFonts w:ascii="Arial" w:eastAsia="Times New Roman" w:hAnsi="Arial" w:cs="Arial"/>
          <w:color w:val="222222"/>
          <w:sz w:val="18"/>
          <w:szCs w:val="18"/>
          <w:lang w:eastAsia="en-GB"/>
        </w:rPr>
        <w:t xml:space="preserve"> committed transaction number can be reused. This comparison will help us confirm if the transactions seen are same old in-doubt transaction or if new in-doubt transactions are being added.</w:t>
      </w:r>
      <w:r>
        <w:rPr>
          <w:rFonts w:ascii="Arial" w:eastAsia="Times New Roman" w:hAnsi="Arial" w:cs="Arial"/>
          <w:color w:val="222222"/>
          <w:sz w:val="18"/>
          <w:szCs w:val="18"/>
          <w:lang w:eastAsia="en-GB"/>
        </w:rPr>
        <w:t xml:space="preserve"> </w:t>
      </w:r>
      <w:r w:rsidRPr="00852F4D">
        <w:rPr>
          <w:rFonts w:ascii="Arial" w:eastAsia="Times New Roman" w:hAnsi="Arial" w:cs="Arial"/>
          <w:color w:val="222222"/>
          <w:sz w:val="18"/>
          <w:szCs w:val="18"/>
          <w:lang w:eastAsia="en-GB"/>
        </w:rPr>
        <w:t xml:space="preserve">For </w:t>
      </w:r>
      <w:proofErr w:type="gramStart"/>
      <w:r w:rsidRPr="00852F4D">
        <w:rPr>
          <w:rFonts w:ascii="Arial" w:eastAsia="Times New Roman" w:hAnsi="Arial" w:cs="Arial"/>
          <w:color w:val="222222"/>
          <w:sz w:val="18"/>
          <w:szCs w:val="18"/>
          <w:lang w:eastAsia="en-GB"/>
        </w:rPr>
        <w:t>example</w:t>
      </w:r>
      <w:proofErr w:type="gramEnd"/>
      <w:r w:rsidRPr="00852F4D">
        <w:rPr>
          <w:rFonts w:ascii="Arial" w:eastAsia="Times New Roman" w:hAnsi="Arial" w:cs="Arial"/>
          <w:color w:val="222222"/>
          <w:sz w:val="18"/>
          <w:szCs w:val="18"/>
          <w:lang w:eastAsia="en-GB"/>
        </w:rPr>
        <w:t xml:space="preserve"> the following is a output of "</w:t>
      </w:r>
      <w:proofErr w:type="spellStart"/>
      <w:r w:rsidRPr="00852F4D">
        <w:rPr>
          <w:rFonts w:asciiTheme="majorHAnsi" w:eastAsia="Times New Roman" w:hAnsiTheme="majorHAnsi" w:cstheme="majorHAnsi"/>
          <w:color w:val="222222"/>
          <w:sz w:val="18"/>
          <w:szCs w:val="18"/>
          <w:lang w:eastAsia="en-GB"/>
        </w:rPr>
        <w:t>dspmqtrn</w:t>
      </w:r>
      <w:proofErr w:type="spellEnd"/>
      <w:r w:rsidRPr="00852F4D">
        <w:rPr>
          <w:rFonts w:ascii="Arial" w:eastAsia="Times New Roman" w:hAnsi="Arial" w:cs="Arial"/>
          <w:color w:val="222222"/>
          <w:sz w:val="18"/>
          <w:szCs w:val="18"/>
          <w:lang w:eastAsia="en-GB"/>
        </w:rPr>
        <w:t>" command output</w:t>
      </w:r>
      <w:r>
        <w:rPr>
          <w:rFonts w:ascii="Arial" w:eastAsia="Times New Roman" w:hAnsi="Arial" w:cs="Arial"/>
          <w:color w:val="222222"/>
          <w:sz w:val="18"/>
          <w:szCs w:val="18"/>
          <w:lang w:eastAsia="en-GB"/>
        </w:rPr>
        <w:t>:</w:t>
      </w:r>
    </w:p>
    <w:p w14:paraId="231D6DD2" w14:textId="48342E67" w:rsidR="00852F4D" w:rsidRDefault="00852F4D" w:rsidP="00852F4D">
      <w:pPr>
        <w:shd w:val="clear" w:color="auto" w:fill="FFFFFF"/>
        <w:spacing w:before="75"/>
        <w:rPr>
          <w:rFonts w:ascii="Arial" w:eastAsia="Times New Roman" w:hAnsi="Arial" w:cs="Arial"/>
          <w:color w:val="222222"/>
          <w:sz w:val="18"/>
          <w:szCs w:val="18"/>
          <w:lang w:eastAsia="en-GB"/>
        </w:rPr>
      </w:pPr>
      <w:r w:rsidRPr="00852F4D">
        <w:rPr>
          <w:rFonts w:asciiTheme="majorHAnsi" w:eastAsia="Times New Roman" w:hAnsiTheme="majorHAnsi" w:cstheme="majorHAnsi"/>
          <w:color w:val="222222"/>
          <w:sz w:val="18"/>
          <w:szCs w:val="18"/>
          <w:lang w:eastAsia="en-GB"/>
        </w:rPr>
        <w:t>AMQ7056: Transaction number 0,1.</w:t>
      </w:r>
      <w:r w:rsidRPr="00852F4D">
        <w:rPr>
          <w:rFonts w:asciiTheme="majorHAnsi" w:eastAsia="Times New Roman" w:hAnsiTheme="majorHAnsi" w:cstheme="majorHAnsi"/>
          <w:color w:val="222222"/>
          <w:sz w:val="18"/>
          <w:szCs w:val="18"/>
          <w:lang w:eastAsia="en-GB"/>
        </w:rPr>
        <w:br/>
        <w:t xml:space="preserve">    XID: </w:t>
      </w:r>
      <w:proofErr w:type="spellStart"/>
      <w:r w:rsidRPr="00852F4D">
        <w:rPr>
          <w:rFonts w:asciiTheme="majorHAnsi" w:eastAsia="Times New Roman" w:hAnsiTheme="majorHAnsi" w:cstheme="majorHAnsi"/>
          <w:color w:val="222222"/>
          <w:sz w:val="18"/>
          <w:szCs w:val="18"/>
          <w:lang w:eastAsia="en-GB"/>
        </w:rPr>
        <w:t>formatID</w:t>
      </w:r>
      <w:proofErr w:type="spellEnd"/>
      <w:r w:rsidRPr="00852F4D">
        <w:rPr>
          <w:rFonts w:asciiTheme="majorHAnsi" w:eastAsia="Times New Roman" w:hAnsiTheme="majorHAnsi" w:cstheme="majorHAnsi"/>
          <w:color w:val="222222"/>
          <w:sz w:val="18"/>
          <w:szCs w:val="18"/>
          <w:lang w:eastAsia="en-GB"/>
        </w:rPr>
        <w:t xml:space="preserve"> 5067085, </w:t>
      </w:r>
      <w:proofErr w:type="spellStart"/>
      <w:r w:rsidRPr="00852F4D">
        <w:rPr>
          <w:rFonts w:asciiTheme="majorHAnsi" w:eastAsia="Times New Roman" w:hAnsiTheme="majorHAnsi" w:cstheme="majorHAnsi"/>
          <w:color w:val="222222"/>
          <w:sz w:val="18"/>
          <w:szCs w:val="18"/>
          <w:lang w:eastAsia="en-GB"/>
        </w:rPr>
        <w:t>gtrid_length</w:t>
      </w:r>
      <w:proofErr w:type="spellEnd"/>
      <w:r w:rsidRPr="00852F4D">
        <w:rPr>
          <w:rFonts w:asciiTheme="majorHAnsi" w:eastAsia="Times New Roman" w:hAnsiTheme="majorHAnsi" w:cstheme="majorHAnsi"/>
          <w:color w:val="222222"/>
          <w:sz w:val="18"/>
          <w:szCs w:val="18"/>
          <w:lang w:eastAsia="en-GB"/>
        </w:rPr>
        <w:t xml:space="preserve"> 12, </w:t>
      </w:r>
      <w:proofErr w:type="spellStart"/>
      <w:r w:rsidRPr="00852F4D">
        <w:rPr>
          <w:rFonts w:asciiTheme="majorHAnsi" w:eastAsia="Times New Roman" w:hAnsiTheme="majorHAnsi" w:cstheme="majorHAnsi"/>
          <w:color w:val="222222"/>
          <w:sz w:val="18"/>
          <w:szCs w:val="18"/>
          <w:lang w:eastAsia="en-GB"/>
        </w:rPr>
        <w:t>bqual_length</w:t>
      </w:r>
      <w:proofErr w:type="spellEnd"/>
      <w:r w:rsidRPr="00852F4D">
        <w:rPr>
          <w:rFonts w:asciiTheme="majorHAnsi" w:eastAsia="Times New Roman" w:hAnsiTheme="majorHAnsi" w:cstheme="majorHAnsi"/>
          <w:color w:val="222222"/>
          <w:sz w:val="18"/>
          <w:szCs w:val="18"/>
          <w:lang w:eastAsia="en-GB"/>
        </w:rPr>
        <w:t xml:space="preserve"> 4</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gtrid</w:t>
      </w:r>
      <w:proofErr w:type="spellEnd"/>
      <w:r w:rsidRPr="00852F4D">
        <w:rPr>
          <w:rFonts w:asciiTheme="majorHAnsi" w:eastAsia="Times New Roman" w:hAnsiTheme="majorHAnsi" w:cstheme="majorHAnsi"/>
          <w:color w:val="222222"/>
          <w:sz w:val="18"/>
          <w:szCs w:val="18"/>
          <w:lang w:eastAsia="en-GB"/>
        </w:rPr>
        <w:t xml:space="preserve"> [3291A5060000201374657374]</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bqual</w:t>
      </w:r>
      <w:proofErr w:type="spellEnd"/>
      <w:r w:rsidRPr="00852F4D">
        <w:rPr>
          <w:rFonts w:asciiTheme="majorHAnsi" w:eastAsia="Times New Roman" w:hAnsiTheme="majorHAnsi" w:cstheme="majorHAnsi"/>
          <w:color w:val="222222"/>
          <w:sz w:val="18"/>
          <w:szCs w:val="18"/>
          <w:lang w:eastAsia="en-GB"/>
        </w:rPr>
        <w:t xml:space="preserve"> [00000001]</w:t>
      </w:r>
      <w:r w:rsidRPr="00852F4D">
        <w:rPr>
          <w:rFonts w:ascii="Arial" w:eastAsia="Times New Roman" w:hAnsi="Arial" w:cs="Arial"/>
          <w:color w:val="222222"/>
          <w:sz w:val="18"/>
          <w:szCs w:val="18"/>
          <w:lang w:eastAsia="en-GB"/>
        </w:rPr>
        <w:br/>
        <w:t>  </w:t>
      </w:r>
      <w:r w:rsidRPr="00852F4D">
        <w:rPr>
          <w:rFonts w:ascii="Arial" w:eastAsia="Times New Roman" w:hAnsi="Arial" w:cs="Arial"/>
          <w:color w:val="222222"/>
          <w:sz w:val="18"/>
          <w:szCs w:val="18"/>
          <w:lang w:eastAsia="en-GB"/>
        </w:rPr>
        <w:br/>
        <w:t xml:space="preserve">We can use the transaction number and the global transaction id values to identify the transaction as the combination of these values make a unique combination for a transaction. If more information is needed on the </w:t>
      </w:r>
      <w:proofErr w:type="gramStart"/>
      <w:r w:rsidRPr="00852F4D">
        <w:rPr>
          <w:rFonts w:ascii="Arial" w:eastAsia="Times New Roman" w:hAnsi="Arial" w:cs="Arial"/>
          <w:color w:val="222222"/>
          <w:sz w:val="18"/>
          <w:szCs w:val="18"/>
          <w:lang w:eastAsia="en-GB"/>
        </w:rPr>
        <w:t>transactions</w:t>
      </w:r>
      <w:proofErr w:type="gramEnd"/>
      <w:r w:rsidRPr="00852F4D">
        <w:rPr>
          <w:rFonts w:ascii="Arial" w:eastAsia="Times New Roman" w:hAnsi="Arial" w:cs="Arial"/>
          <w:color w:val="222222"/>
          <w:sz w:val="18"/>
          <w:szCs w:val="18"/>
          <w:lang w:eastAsia="en-GB"/>
        </w:rPr>
        <w:t xml:space="preserve"> we can collect the dumps for the transaction using the command "</w:t>
      </w:r>
      <w:proofErr w:type="spellStart"/>
      <w:r w:rsidRPr="00852F4D">
        <w:rPr>
          <w:rFonts w:asciiTheme="majorHAnsi" w:eastAsia="Times New Roman" w:hAnsiTheme="majorHAnsi" w:cstheme="majorHAnsi"/>
          <w:color w:val="222222"/>
          <w:sz w:val="18"/>
          <w:szCs w:val="18"/>
          <w:lang w:eastAsia="en-GB"/>
        </w:rPr>
        <w:t>amqldmpa</w:t>
      </w:r>
      <w:proofErr w:type="spellEnd"/>
      <w:r w:rsidRPr="00852F4D">
        <w:rPr>
          <w:rFonts w:ascii="Arial" w:eastAsia="Times New Roman" w:hAnsi="Arial" w:cs="Arial"/>
          <w:color w:val="222222"/>
          <w:sz w:val="18"/>
          <w:szCs w:val="18"/>
          <w:lang w:eastAsia="en-GB"/>
        </w:rPr>
        <w:t>". The following commands can be used to collect the dumps using "</w:t>
      </w:r>
      <w:proofErr w:type="spellStart"/>
      <w:r w:rsidRPr="00852F4D">
        <w:rPr>
          <w:rFonts w:asciiTheme="majorHAnsi" w:eastAsia="Times New Roman" w:hAnsiTheme="majorHAnsi" w:cstheme="majorHAnsi"/>
          <w:color w:val="222222"/>
          <w:sz w:val="18"/>
          <w:szCs w:val="18"/>
          <w:lang w:eastAsia="en-GB"/>
        </w:rPr>
        <w:t>amqldmpa</w:t>
      </w:r>
      <w:proofErr w:type="spellEnd"/>
      <w:r w:rsidRPr="00852F4D">
        <w:rPr>
          <w:rFonts w:ascii="Arial" w:eastAsia="Times New Roman" w:hAnsi="Arial" w:cs="Arial"/>
          <w:color w:val="222222"/>
          <w:sz w:val="18"/>
          <w:szCs w:val="18"/>
          <w:lang w:eastAsia="en-GB"/>
        </w:rPr>
        <w:t>" which provides information of all the available transactions and their connection details</w:t>
      </w:r>
      <w:r>
        <w:rPr>
          <w:rFonts w:ascii="Arial" w:eastAsia="Times New Roman" w:hAnsi="Arial" w:cs="Arial"/>
          <w:color w:val="222222"/>
          <w:sz w:val="18"/>
          <w:szCs w:val="18"/>
          <w:lang w:eastAsia="en-GB"/>
        </w:rPr>
        <w:t>:</w:t>
      </w:r>
      <w:r w:rsidRPr="00852F4D">
        <w:rPr>
          <w:rFonts w:ascii="Arial" w:eastAsia="Times New Roman" w:hAnsi="Arial" w:cs="Arial"/>
          <w:color w:val="222222"/>
          <w:sz w:val="18"/>
          <w:szCs w:val="18"/>
          <w:lang w:eastAsia="en-GB"/>
        </w:rPr>
        <w:br/>
      </w:r>
      <w:proofErr w:type="spellStart"/>
      <w:r w:rsidRPr="00852F4D">
        <w:rPr>
          <w:rFonts w:asciiTheme="majorHAnsi" w:eastAsia="Times New Roman" w:hAnsiTheme="majorHAnsi" w:cstheme="majorHAnsi"/>
          <w:color w:val="222222"/>
          <w:sz w:val="18"/>
          <w:szCs w:val="18"/>
          <w:lang w:eastAsia="en-GB"/>
        </w:rPr>
        <w:t>amqldmpa</w:t>
      </w:r>
      <w:proofErr w:type="spellEnd"/>
      <w:r w:rsidRPr="00852F4D">
        <w:rPr>
          <w:rFonts w:asciiTheme="majorHAnsi" w:eastAsia="Times New Roman" w:hAnsiTheme="majorHAnsi" w:cstheme="majorHAnsi"/>
          <w:color w:val="222222"/>
          <w:sz w:val="18"/>
          <w:szCs w:val="18"/>
          <w:lang w:eastAsia="en-GB"/>
        </w:rPr>
        <w:t xml:space="preserve"> -m QMGR-NAME -c A -o 2 -f/</w:t>
      </w:r>
      <w:proofErr w:type="spellStart"/>
      <w:r w:rsidRPr="00852F4D">
        <w:rPr>
          <w:rFonts w:asciiTheme="majorHAnsi" w:eastAsia="Times New Roman" w:hAnsiTheme="majorHAnsi" w:cstheme="majorHAnsi"/>
          <w:color w:val="222222"/>
          <w:sz w:val="18"/>
          <w:szCs w:val="18"/>
          <w:lang w:eastAsia="en-GB"/>
        </w:rPr>
        <w:t>tmp</w:t>
      </w:r>
      <w:proofErr w:type="spellEnd"/>
      <w:r w:rsidRPr="00852F4D">
        <w:rPr>
          <w:rFonts w:asciiTheme="majorHAnsi" w:eastAsia="Times New Roman" w:hAnsiTheme="majorHAnsi" w:cstheme="majorHAnsi"/>
          <w:color w:val="222222"/>
          <w:sz w:val="18"/>
          <w:szCs w:val="18"/>
          <w:lang w:eastAsia="en-GB"/>
        </w:rPr>
        <w:t>/</w:t>
      </w:r>
      <w:proofErr w:type="spellStart"/>
      <w:r w:rsidRPr="00852F4D">
        <w:rPr>
          <w:rFonts w:asciiTheme="majorHAnsi" w:eastAsia="Times New Roman" w:hAnsiTheme="majorHAnsi" w:cstheme="majorHAnsi"/>
          <w:color w:val="222222"/>
          <w:sz w:val="18"/>
          <w:szCs w:val="18"/>
          <w:lang w:eastAsia="en-GB"/>
        </w:rPr>
        <w:t>atm</w:t>
      </w:r>
      <w:proofErr w:type="spellEnd"/>
      <w:r w:rsidRPr="00852F4D">
        <w:rPr>
          <w:rFonts w:asciiTheme="majorHAnsi" w:eastAsia="Times New Roman" w:hAnsiTheme="majorHAnsi" w:cstheme="majorHAnsi"/>
          <w:color w:val="222222"/>
          <w:sz w:val="18"/>
          <w:szCs w:val="18"/>
          <w:lang w:eastAsia="en-GB"/>
        </w:rPr>
        <w:br/>
      </w:r>
      <w:proofErr w:type="spellStart"/>
      <w:r w:rsidRPr="00852F4D">
        <w:rPr>
          <w:rFonts w:asciiTheme="majorHAnsi" w:eastAsia="Times New Roman" w:hAnsiTheme="majorHAnsi" w:cstheme="majorHAnsi"/>
          <w:color w:val="222222"/>
          <w:sz w:val="18"/>
          <w:szCs w:val="18"/>
          <w:lang w:eastAsia="en-GB"/>
        </w:rPr>
        <w:t>amqldmpa</w:t>
      </w:r>
      <w:proofErr w:type="spellEnd"/>
      <w:r w:rsidRPr="00852F4D">
        <w:rPr>
          <w:rFonts w:asciiTheme="majorHAnsi" w:eastAsia="Times New Roman" w:hAnsiTheme="majorHAnsi" w:cstheme="majorHAnsi"/>
          <w:color w:val="222222"/>
          <w:sz w:val="18"/>
          <w:szCs w:val="18"/>
          <w:lang w:eastAsia="en-GB"/>
        </w:rPr>
        <w:t xml:space="preserve"> -m QMGR-NAME -c K -d 3 -f /</w:t>
      </w:r>
      <w:proofErr w:type="spellStart"/>
      <w:r w:rsidRPr="00852F4D">
        <w:rPr>
          <w:rFonts w:asciiTheme="majorHAnsi" w:eastAsia="Times New Roman" w:hAnsiTheme="majorHAnsi" w:cstheme="majorHAnsi"/>
          <w:color w:val="222222"/>
          <w:sz w:val="18"/>
          <w:szCs w:val="18"/>
          <w:lang w:eastAsia="en-GB"/>
        </w:rPr>
        <w:t>tmp</w:t>
      </w:r>
      <w:proofErr w:type="spellEnd"/>
      <w:r w:rsidRPr="00852F4D">
        <w:rPr>
          <w:rFonts w:asciiTheme="majorHAnsi" w:eastAsia="Times New Roman" w:hAnsiTheme="majorHAnsi" w:cstheme="majorHAnsi"/>
          <w:color w:val="222222"/>
          <w:sz w:val="18"/>
          <w:szCs w:val="18"/>
          <w:lang w:eastAsia="en-GB"/>
        </w:rPr>
        <w:t>/kern</w:t>
      </w:r>
      <w:r w:rsidRPr="00852F4D">
        <w:rPr>
          <w:rFonts w:asciiTheme="majorHAnsi" w:eastAsia="Times New Roman" w:hAnsiTheme="majorHAnsi" w:cstheme="majorHAnsi"/>
          <w:color w:val="222222"/>
          <w:sz w:val="18"/>
          <w:szCs w:val="18"/>
          <w:lang w:eastAsia="en-GB"/>
        </w:rPr>
        <w:br/>
      </w:r>
    </w:p>
    <w:p w14:paraId="68B2EE47" w14:textId="3B0ADAF2" w:rsidR="00852F4D" w:rsidRPr="00852F4D" w:rsidRDefault="00852F4D" w:rsidP="00852F4D">
      <w:pPr>
        <w:shd w:val="clear" w:color="auto" w:fill="FFFFFF"/>
        <w:spacing w:before="75"/>
        <w:rPr>
          <w:rFonts w:ascii="Arial" w:eastAsia="Times New Roman" w:hAnsi="Arial" w:cs="Arial"/>
          <w:color w:val="222222"/>
          <w:sz w:val="18"/>
          <w:szCs w:val="18"/>
          <w:lang w:eastAsia="en-GB"/>
        </w:rPr>
      </w:pPr>
      <w:r w:rsidRPr="00852F4D">
        <w:rPr>
          <w:rFonts w:ascii="Arial" w:eastAsia="Times New Roman" w:hAnsi="Arial" w:cs="Arial"/>
          <w:color w:val="222222"/>
          <w:sz w:val="18"/>
          <w:szCs w:val="18"/>
          <w:lang w:eastAsia="en-GB"/>
        </w:rPr>
        <w:t xml:space="preserve">The </w:t>
      </w:r>
      <w:proofErr w:type="spellStart"/>
      <w:r w:rsidRPr="00852F4D">
        <w:rPr>
          <w:rFonts w:ascii="Arial" w:eastAsia="Times New Roman" w:hAnsi="Arial" w:cs="Arial"/>
          <w:color w:val="222222"/>
          <w:sz w:val="18"/>
          <w:szCs w:val="18"/>
          <w:lang w:eastAsia="en-GB"/>
        </w:rPr>
        <w:t>atm</w:t>
      </w:r>
      <w:proofErr w:type="spellEnd"/>
      <w:r w:rsidRPr="00852F4D">
        <w:rPr>
          <w:rFonts w:ascii="Arial" w:eastAsia="Times New Roman" w:hAnsi="Arial" w:cs="Arial"/>
          <w:color w:val="222222"/>
          <w:sz w:val="18"/>
          <w:szCs w:val="18"/>
          <w:lang w:eastAsia="en-GB"/>
        </w:rPr>
        <w:t xml:space="preserve"> output provides state and details of the transaction. Below is the sample piece of the </w:t>
      </w:r>
      <w:proofErr w:type="spellStart"/>
      <w:r w:rsidRPr="00852F4D">
        <w:rPr>
          <w:rFonts w:ascii="Arial" w:eastAsia="Times New Roman" w:hAnsi="Arial" w:cs="Arial"/>
          <w:color w:val="222222"/>
          <w:sz w:val="18"/>
          <w:szCs w:val="18"/>
          <w:lang w:eastAsia="en-GB"/>
        </w:rPr>
        <w:t>atm</w:t>
      </w:r>
      <w:proofErr w:type="spellEnd"/>
      <w:r w:rsidRPr="00852F4D">
        <w:rPr>
          <w:rFonts w:ascii="Arial" w:eastAsia="Times New Roman" w:hAnsi="Arial" w:cs="Arial"/>
          <w:color w:val="222222"/>
          <w:sz w:val="18"/>
          <w:szCs w:val="18"/>
          <w:lang w:eastAsia="en-GB"/>
        </w:rPr>
        <w:t xml:space="preserve"> output which shows the state, global transaction id(</w:t>
      </w:r>
      <w:proofErr w:type="spellStart"/>
      <w:r w:rsidRPr="00852F4D">
        <w:rPr>
          <w:rFonts w:ascii="Arial" w:eastAsia="Times New Roman" w:hAnsi="Arial" w:cs="Arial"/>
          <w:color w:val="222222"/>
          <w:sz w:val="18"/>
          <w:szCs w:val="18"/>
          <w:lang w:eastAsia="en-GB"/>
        </w:rPr>
        <w:t>gtrid</w:t>
      </w:r>
      <w:proofErr w:type="spellEnd"/>
      <w:r w:rsidRPr="00852F4D">
        <w:rPr>
          <w:rFonts w:ascii="Arial" w:eastAsia="Times New Roman" w:hAnsi="Arial" w:cs="Arial"/>
          <w:color w:val="222222"/>
          <w:sz w:val="18"/>
          <w:szCs w:val="18"/>
          <w:lang w:eastAsia="en-GB"/>
        </w:rPr>
        <w:t>), transaction number(</w:t>
      </w:r>
      <w:proofErr w:type="spellStart"/>
      <w:r w:rsidRPr="00852F4D">
        <w:rPr>
          <w:rFonts w:ascii="Arial" w:eastAsia="Times New Roman" w:hAnsi="Arial" w:cs="Arial"/>
          <w:color w:val="222222"/>
          <w:sz w:val="18"/>
          <w:szCs w:val="18"/>
          <w:lang w:eastAsia="en-GB"/>
        </w:rPr>
        <w:t>TranNum</w:t>
      </w:r>
      <w:proofErr w:type="spellEnd"/>
      <w:r w:rsidRPr="00852F4D">
        <w:rPr>
          <w:rFonts w:ascii="Arial" w:eastAsia="Times New Roman" w:hAnsi="Arial" w:cs="Arial"/>
          <w:color w:val="222222"/>
          <w:sz w:val="18"/>
          <w:szCs w:val="18"/>
          <w:lang w:eastAsia="en-GB"/>
        </w:rPr>
        <w:t>), transaction id(</w:t>
      </w:r>
      <w:proofErr w:type="spellStart"/>
      <w:r w:rsidRPr="00852F4D">
        <w:rPr>
          <w:rFonts w:ascii="Arial" w:eastAsia="Times New Roman" w:hAnsi="Arial" w:cs="Arial"/>
          <w:color w:val="222222"/>
          <w:sz w:val="18"/>
          <w:szCs w:val="18"/>
          <w:lang w:eastAsia="en-GB"/>
        </w:rPr>
        <w:t>Tranid</w:t>
      </w:r>
      <w:proofErr w:type="spellEnd"/>
      <w:r w:rsidRPr="00852F4D">
        <w:rPr>
          <w:rFonts w:ascii="Arial" w:eastAsia="Times New Roman" w:hAnsi="Arial" w:cs="Arial"/>
          <w:color w:val="222222"/>
          <w:sz w:val="18"/>
          <w:szCs w:val="18"/>
          <w:lang w:eastAsia="en-GB"/>
        </w:rPr>
        <w:t>) and other details of the transaction</w:t>
      </w:r>
      <w:r>
        <w:rPr>
          <w:rFonts w:ascii="Arial" w:eastAsia="Times New Roman" w:hAnsi="Arial" w:cs="Arial"/>
          <w:color w:val="222222"/>
          <w:sz w:val="18"/>
          <w:szCs w:val="18"/>
          <w:lang w:eastAsia="en-GB"/>
        </w:rPr>
        <w:t>:</w:t>
      </w:r>
    </w:p>
    <w:p w14:paraId="336C0009" w14:textId="77777777" w:rsidR="00852F4D" w:rsidRPr="00852F4D" w:rsidRDefault="00852F4D" w:rsidP="00852F4D">
      <w:pPr>
        <w:shd w:val="clear" w:color="auto" w:fill="FFFFFF"/>
        <w:spacing w:before="75"/>
        <w:rPr>
          <w:rFonts w:ascii="Arial" w:eastAsia="Times New Roman" w:hAnsi="Arial" w:cs="Arial"/>
          <w:color w:val="222222"/>
          <w:sz w:val="18"/>
          <w:szCs w:val="18"/>
          <w:lang w:eastAsia="en-GB"/>
        </w:rPr>
      </w:pPr>
      <w:r w:rsidRPr="00852F4D">
        <w:rPr>
          <w:rFonts w:ascii="Arial" w:eastAsia="Times New Roman" w:hAnsi="Arial" w:cs="Arial"/>
          <w:color w:val="222222"/>
          <w:sz w:val="18"/>
          <w:szCs w:val="18"/>
          <w:lang w:eastAsia="en-GB"/>
        </w:rPr>
        <w:t xml:space="preserve">  </w:t>
      </w:r>
      <w:proofErr w:type="spellStart"/>
      <w:r w:rsidRPr="00852F4D">
        <w:rPr>
          <w:rFonts w:asciiTheme="majorHAnsi" w:eastAsia="Times New Roman" w:hAnsiTheme="majorHAnsi" w:cstheme="majorHAnsi"/>
          <w:color w:val="222222"/>
          <w:sz w:val="18"/>
          <w:szCs w:val="18"/>
          <w:lang w:eastAsia="en-GB"/>
        </w:rPr>
        <w:t>StructID</w:t>
      </w:r>
      <w:proofErr w:type="spellEnd"/>
      <w:r w:rsidRPr="00852F4D">
        <w:rPr>
          <w:rFonts w:asciiTheme="majorHAnsi" w:eastAsia="Times New Roman" w:hAnsiTheme="majorHAnsi" w:cstheme="majorHAnsi"/>
          <w:color w:val="222222"/>
          <w:sz w:val="18"/>
          <w:szCs w:val="18"/>
          <w:lang w:eastAsia="en-GB"/>
        </w:rPr>
        <w:t>   "ATXN"</w:t>
      </w:r>
      <w:r w:rsidRPr="00852F4D">
        <w:rPr>
          <w:rFonts w:asciiTheme="majorHAnsi" w:eastAsia="Times New Roman" w:hAnsiTheme="majorHAnsi" w:cstheme="majorHAnsi"/>
          <w:color w:val="222222"/>
          <w:sz w:val="18"/>
          <w:szCs w:val="18"/>
          <w:lang w:eastAsia="en-GB"/>
        </w:rPr>
        <w:br/>
        <w:t>  State      PREPARED|HARDENED|LOGGED</w:t>
      </w:r>
      <w:r w:rsidRPr="00852F4D">
        <w:rPr>
          <w:rFonts w:asciiTheme="majorHAnsi" w:eastAsia="Times New Roman" w:hAnsiTheme="majorHAnsi" w:cstheme="majorHAnsi"/>
          <w:color w:val="222222"/>
          <w:sz w:val="18"/>
          <w:szCs w:val="18"/>
          <w:lang w:eastAsia="en-GB"/>
        </w:rPr>
        <w:br/>
        <w:t xml:space="preserve">  XID: </w:t>
      </w:r>
      <w:proofErr w:type="spellStart"/>
      <w:r w:rsidRPr="00852F4D">
        <w:rPr>
          <w:rFonts w:asciiTheme="majorHAnsi" w:eastAsia="Times New Roman" w:hAnsiTheme="majorHAnsi" w:cstheme="majorHAnsi"/>
          <w:color w:val="222222"/>
          <w:sz w:val="18"/>
          <w:szCs w:val="18"/>
          <w:lang w:eastAsia="en-GB"/>
        </w:rPr>
        <w:t>formatID</w:t>
      </w:r>
      <w:proofErr w:type="spellEnd"/>
      <w:r w:rsidRPr="00852F4D">
        <w:rPr>
          <w:rFonts w:asciiTheme="majorHAnsi" w:eastAsia="Times New Roman" w:hAnsiTheme="majorHAnsi" w:cstheme="majorHAnsi"/>
          <w:color w:val="222222"/>
          <w:sz w:val="18"/>
          <w:szCs w:val="18"/>
          <w:lang w:eastAsia="en-GB"/>
        </w:rPr>
        <w:t xml:space="preserve"> 1463898948,gtrid_length 36, </w:t>
      </w:r>
      <w:proofErr w:type="spellStart"/>
      <w:r w:rsidRPr="00852F4D">
        <w:rPr>
          <w:rFonts w:asciiTheme="majorHAnsi" w:eastAsia="Times New Roman" w:hAnsiTheme="majorHAnsi" w:cstheme="majorHAnsi"/>
          <w:color w:val="222222"/>
          <w:sz w:val="18"/>
          <w:szCs w:val="18"/>
          <w:lang w:eastAsia="en-GB"/>
        </w:rPr>
        <w:t>bqual_length</w:t>
      </w:r>
      <w:proofErr w:type="spellEnd"/>
      <w:r w:rsidRPr="00852F4D">
        <w:rPr>
          <w:rFonts w:asciiTheme="majorHAnsi" w:eastAsia="Times New Roman" w:hAnsiTheme="majorHAnsi" w:cstheme="majorHAnsi"/>
          <w:color w:val="222222"/>
          <w:sz w:val="18"/>
          <w:szCs w:val="18"/>
          <w:lang w:eastAsia="en-GB"/>
        </w:rPr>
        <w:t xml:space="preserve"> 54</w:t>
      </w:r>
      <w:r w:rsidRPr="00852F4D">
        <w:rPr>
          <w:rFonts w:asciiTheme="majorHAnsi" w:eastAsia="Times New Roman" w:hAnsiTheme="majorHAnsi" w:cstheme="majorHAnsi"/>
          <w:color w:val="222222"/>
          <w:sz w:val="18"/>
          <w:szCs w:val="18"/>
          <w:lang w:eastAsia="en-GB"/>
        </w:rPr>
        <w:br/>
      </w:r>
      <w:r w:rsidRPr="00852F4D">
        <w:rPr>
          <w:rFonts w:asciiTheme="majorHAnsi" w:eastAsia="Times New Roman" w:hAnsiTheme="majorHAnsi" w:cstheme="majorHAnsi"/>
          <w:color w:val="222222"/>
          <w:sz w:val="18"/>
          <w:szCs w:val="18"/>
          <w:lang w:eastAsia="en-GB"/>
        </w:rPr>
        <w:lastRenderedPageBreak/>
        <w:t xml:space="preserve">  </w:t>
      </w:r>
      <w:proofErr w:type="spellStart"/>
      <w:r w:rsidRPr="00852F4D">
        <w:rPr>
          <w:rFonts w:asciiTheme="majorHAnsi" w:eastAsia="Times New Roman" w:hAnsiTheme="majorHAnsi" w:cstheme="majorHAnsi"/>
          <w:color w:val="222222"/>
          <w:sz w:val="18"/>
          <w:szCs w:val="18"/>
          <w:lang w:eastAsia="en-GB"/>
        </w:rPr>
        <w:t>gtrid</w:t>
      </w:r>
      <w:proofErr w:type="spellEnd"/>
      <w:r w:rsidRPr="00852F4D">
        <w:rPr>
          <w:rFonts w:asciiTheme="majorHAnsi" w:eastAsia="Times New Roman" w:hAnsiTheme="majorHAnsi" w:cstheme="majorHAnsi"/>
          <w:color w:val="222222"/>
          <w:sz w:val="18"/>
          <w:szCs w:val="18"/>
          <w:lang w:eastAsia="en-GB"/>
        </w:rPr>
        <w:t xml:space="preserve"> [0000014BCC5C37EF00000001002E77694C389E3844</w:t>
      </w:r>
      <w:r w:rsidRPr="00852F4D">
        <w:rPr>
          <w:rFonts w:asciiTheme="majorHAnsi" w:eastAsia="Times New Roman" w:hAnsiTheme="majorHAnsi" w:cstheme="majorHAnsi"/>
          <w:color w:val="222222"/>
          <w:sz w:val="18"/>
          <w:szCs w:val="18"/>
          <w:lang w:eastAsia="en-GB"/>
        </w:rPr>
        <w:br/>
        <w:t>         23B04498B02F9D88AA4E680ABDF698]</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bqual</w:t>
      </w:r>
      <w:proofErr w:type="spellEnd"/>
      <w:r w:rsidRPr="00852F4D">
        <w:rPr>
          <w:rFonts w:asciiTheme="majorHAnsi" w:eastAsia="Times New Roman" w:hAnsiTheme="majorHAnsi" w:cstheme="majorHAnsi"/>
          <w:color w:val="222222"/>
          <w:sz w:val="18"/>
          <w:szCs w:val="18"/>
          <w:lang w:eastAsia="en-GB"/>
        </w:rPr>
        <w:t xml:space="preserve"> [0000014BCC5C37EF00000001002E77694C389E3844</w:t>
      </w:r>
      <w:r w:rsidRPr="00852F4D">
        <w:rPr>
          <w:rFonts w:asciiTheme="majorHAnsi" w:eastAsia="Times New Roman" w:hAnsiTheme="majorHAnsi" w:cstheme="majorHAnsi"/>
          <w:color w:val="222222"/>
          <w:sz w:val="18"/>
          <w:szCs w:val="18"/>
          <w:lang w:eastAsia="en-GB"/>
        </w:rPr>
        <w:br/>
        <w:t>         23B04498B02F9D88AA4E680ABDF698000000010000</w:t>
      </w:r>
      <w:r w:rsidRPr="00852F4D">
        <w:rPr>
          <w:rFonts w:asciiTheme="majorHAnsi" w:eastAsia="Times New Roman" w:hAnsiTheme="majorHAnsi" w:cstheme="majorHAnsi"/>
          <w:color w:val="222222"/>
          <w:sz w:val="18"/>
          <w:szCs w:val="18"/>
          <w:lang w:eastAsia="en-GB"/>
        </w:rPr>
        <w:br/>
        <w:t>         000000000000000000000004]</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TranNum</w:t>
      </w:r>
      <w:proofErr w:type="spellEnd"/>
      <w:r w:rsidRPr="00852F4D">
        <w:rPr>
          <w:rFonts w:asciiTheme="majorHAnsi" w:eastAsia="Times New Roman" w:hAnsiTheme="majorHAnsi" w:cstheme="majorHAnsi"/>
          <w:color w:val="222222"/>
          <w:sz w:val="18"/>
          <w:szCs w:val="18"/>
          <w:lang w:eastAsia="en-GB"/>
        </w:rPr>
        <w:t>    0.165024653</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Tranid</w:t>
      </w:r>
      <w:proofErr w:type="spellEnd"/>
      <w:r w:rsidRPr="00852F4D">
        <w:rPr>
          <w:rFonts w:asciiTheme="majorHAnsi" w:eastAsia="Times New Roman" w:hAnsiTheme="majorHAnsi" w:cstheme="majorHAnsi"/>
          <w:color w:val="222222"/>
          <w:sz w:val="18"/>
          <w:szCs w:val="18"/>
          <w:lang w:eastAsia="en-GB"/>
        </w:rPr>
        <w:t>     2::13::13-641880</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hmtxTranData.RequestCount</w:t>
      </w:r>
      <w:proofErr w:type="spellEnd"/>
      <w:r w:rsidRPr="00852F4D">
        <w:rPr>
          <w:rFonts w:asciiTheme="majorHAnsi" w:eastAsia="Times New Roman" w:hAnsiTheme="majorHAnsi" w:cstheme="majorHAnsi"/>
          <w:color w:val="222222"/>
          <w:sz w:val="18"/>
          <w:szCs w:val="18"/>
          <w:lang w:eastAsia="en-GB"/>
        </w:rPr>
        <w:t>    4973</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FirstLSN</w:t>
      </w:r>
      <w:proofErr w:type="spellEnd"/>
      <w:r w:rsidRPr="00852F4D">
        <w:rPr>
          <w:rFonts w:asciiTheme="majorHAnsi" w:eastAsia="Times New Roman" w:hAnsiTheme="majorHAnsi" w:cstheme="majorHAnsi"/>
          <w:color w:val="222222"/>
          <w:sz w:val="18"/>
          <w:szCs w:val="18"/>
          <w:lang w:eastAsia="en-GB"/>
        </w:rPr>
        <w:t>   0.245.64916.30968</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LastLSN</w:t>
      </w:r>
      <w:proofErr w:type="spellEnd"/>
      <w:r w:rsidRPr="00852F4D">
        <w:rPr>
          <w:rFonts w:asciiTheme="majorHAnsi" w:eastAsia="Times New Roman" w:hAnsiTheme="majorHAnsi" w:cstheme="majorHAnsi"/>
          <w:color w:val="222222"/>
          <w:sz w:val="18"/>
          <w:szCs w:val="18"/>
          <w:lang w:eastAsia="en-GB"/>
        </w:rPr>
        <w:t>    0.245.64916.31204</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RestartLSN</w:t>
      </w:r>
      <w:proofErr w:type="spellEnd"/>
      <w:r w:rsidRPr="00852F4D">
        <w:rPr>
          <w:rFonts w:asciiTheme="majorHAnsi" w:eastAsia="Times New Roman" w:hAnsiTheme="majorHAnsi" w:cstheme="majorHAnsi"/>
          <w:color w:val="222222"/>
          <w:sz w:val="18"/>
          <w:szCs w:val="18"/>
          <w:lang w:eastAsia="en-GB"/>
        </w:rPr>
        <w:t xml:space="preserve"> 0.245.64916.30968</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TTLockCount</w:t>
      </w:r>
      <w:proofErr w:type="spellEnd"/>
      <w:r w:rsidRPr="00852F4D">
        <w:rPr>
          <w:rFonts w:asciiTheme="majorHAnsi" w:eastAsia="Times New Roman" w:hAnsiTheme="majorHAnsi" w:cstheme="majorHAnsi"/>
          <w:color w:val="222222"/>
          <w:sz w:val="18"/>
          <w:szCs w:val="18"/>
          <w:lang w:eastAsia="en-GB"/>
        </w:rPr>
        <w:t>      4972</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TDLockCount</w:t>
      </w:r>
      <w:proofErr w:type="spellEnd"/>
      <w:r w:rsidRPr="00852F4D">
        <w:rPr>
          <w:rFonts w:asciiTheme="majorHAnsi" w:eastAsia="Times New Roman" w:hAnsiTheme="majorHAnsi" w:cstheme="majorHAnsi"/>
          <w:color w:val="222222"/>
          <w:sz w:val="18"/>
          <w:szCs w:val="18"/>
          <w:lang w:eastAsia="en-GB"/>
        </w:rPr>
        <w:t>      4972</w:t>
      </w:r>
      <w:r w:rsidRPr="00852F4D">
        <w:rPr>
          <w:rFonts w:asciiTheme="majorHAnsi" w:eastAsia="Times New Roman" w:hAnsiTheme="majorHAnsi" w:cstheme="majorHAnsi"/>
          <w:color w:val="222222"/>
          <w:sz w:val="18"/>
          <w:szCs w:val="18"/>
          <w:lang w:eastAsia="en-GB"/>
        </w:rPr>
        <w:br/>
        <w:t xml:space="preserve">  </w:t>
      </w:r>
      <w:proofErr w:type="spellStart"/>
      <w:r w:rsidRPr="00852F4D">
        <w:rPr>
          <w:rFonts w:asciiTheme="majorHAnsi" w:eastAsia="Times New Roman" w:hAnsiTheme="majorHAnsi" w:cstheme="majorHAnsi"/>
          <w:color w:val="222222"/>
          <w:sz w:val="18"/>
          <w:szCs w:val="18"/>
          <w:lang w:eastAsia="en-GB"/>
        </w:rPr>
        <w:t>CreateTime</w:t>
      </w:r>
      <w:proofErr w:type="spellEnd"/>
      <w:r w:rsidRPr="00852F4D">
        <w:rPr>
          <w:rFonts w:asciiTheme="majorHAnsi" w:eastAsia="Times New Roman" w:hAnsiTheme="majorHAnsi" w:cstheme="majorHAnsi"/>
          <w:color w:val="222222"/>
          <w:sz w:val="18"/>
          <w:szCs w:val="18"/>
          <w:lang w:eastAsia="en-GB"/>
        </w:rPr>
        <w:t xml:space="preserve"> 2015-04-27 15:34:18.000</w:t>
      </w:r>
      <w:r w:rsidRPr="00852F4D">
        <w:rPr>
          <w:rFonts w:asciiTheme="majorHAnsi" w:eastAsia="Times New Roman" w:hAnsiTheme="majorHAnsi" w:cstheme="majorHAnsi"/>
          <w:color w:val="222222"/>
          <w:sz w:val="18"/>
          <w:szCs w:val="18"/>
          <w:lang w:eastAsia="en-GB"/>
        </w:rPr>
        <w:br/>
        <w:t>    ............................</w:t>
      </w:r>
      <w:r w:rsidRPr="00852F4D">
        <w:rPr>
          <w:rFonts w:asciiTheme="majorHAnsi" w:eastAsia="Times New Roman" w:hAnsiTheme="majorHAnsi" w:cstheme="majorHAnsi"/>
          <w:color w:val="222222"/>
          <w:sz w:val="18"/>
          <w:szCs w:val="18"/>
          <w:lang w:eastAsia="en-GB"/>
        </w:rPr>
        <w:br/>
      </w:r>
      <w:r w:rsidRPr="00852F4D">
        <w:rPr>
          <w:rFonts w:ascii="Arial" w:eastAsia="Times New Roman" w:hAnsi="Arial" w:cs="Arial"/>
          <w:color w:val="222222"/>
          <w:sz w:val="18"/>
          <w:szCs w:val="18"/>
          <w:lang w:eastAsia="en-GB"/>
        </w:rPr>
        <w:t> </w:t>
      </w:r>
      <w:r w:rsidRPr="00852F4D">
        <w:rPr>
          <w:rFonts w:ascii="Arial" w:eastAsia="Times New Roman" w:hAnsi="Arial" w:cs="Arial"/>
          <w:color w:val="222222"/>
          <w:sz w:val="18"/>
          <w:szCs w:val="18"/>
          <w:lang w:eastAsia="en-GB"/>
        </w:rPr>
        <w:br/>
        <w:t> </w:t>
      </w:r>
      <w:r w:rsidRPr="00852F4D">
        <w:rPr>
          <w:rFonts w:ascii="Arial" w:eastAsia="Times New Roman" w:hAnsi="Arial" w:cs="Arial"/>
          <w:color w:val="222222"/>
          <w:sz w:val="18"/>
          <w:szCs w:val="18"/>
          <w:lang w:eastAsia="en-GB"/>
        </w:rPr>
        <w:br/>
        <w:t xml:space="preserve">The transaction number or the transaction id can used to co-relate the </w:t>
      </w:r>
      <w:proofErr w:type="spellStart"/>
      <w:r w:rsidRPr="00852F4D">
        <w:rPr>
          <w:rFonts w:ascii="Arial" w:eastAsia="Times New Roman" w:hAnsi="Arial" w:cs="Arial"/>
          <w:color w:val="222222"/>
          <w:sz w:val="18"/>
          <w:szCs w:val="18"/>
          <w:lang w:eastAsia="en-GB"/>
        </w:rPr>
        <w:t>atm</w:t>
      </w:r>
      <w:proofErr w:type="spellEnd"/>
      <w:r w:rsidRPr="00852F4D">
        <w:rPr>
          <w:rFonts w:ascii="Arial" w:eastAsia="Times New Roman" w:hAnsi="Arial" w:cs="Arial"/>
          <w:color w:val="222222"/>
          <w:sz w:val="18"/>
          <w:szCs w:val="18"/>
          <w:lang w:eastAsia="en-GB"/>
        </w:rPr>
        <w:t xml:space="preserve"> and the kern outputs where the kern output provides the connection details of the transactions. For all the active transactions kern output provides details of the application, object details, connection id and other details. Important note is that connection details of only the active transaction will be available in the kern output. The in-doubt transactions will be in "</w:t>
      </w:r>
      <w:r w:rsidRPr="00852F4D">
        <w:rPr>
          <w:rFonts w:asciiTheme="majorHAnsi" w:eastAsia="Times New Roman" w:hAnsiTheme="majorHAnsi" w:cstheme="majorHAnsi"/>
          <w:color w:val="222222"/>
          <w:sz w:val="18"/>
          <w:szCs w:val="18"/>
          <w:lang w:eastAsia="en-GB"/>
        </w:rPr>
        <w:t>PREPARED|HARDENED|LOGGED</w:t>
      </w:r>
      <w:r w:rsidRPr="00852F4D">
        <w:rPr>
          <w:rFonts w:ascii="Arial" w:eastAsia="Times New Roman" w:hAnsi="Arial" w:cs="Arial"/>
          <w:color w:val="222222"/>
          <w:sz w:val="18"/>
          <w:szCs w:val="18"/>
          <w:lang w:eastAsia="en-GB"/>
        </w:rPr>
        <w:t>" state which has no information about the connection details in the kern output. In such situations queue id(</w:t>
      </w:r>
      <w:proofErr w:type="spellStart"/>
      <w:r w:rsidRPr="00852F4D">
        <w:rPr>
          <w:rFonts w:ascii="Arial" w:eastAsia="Times New Roman" w:hAnsi="Arial" w:cs="Arial"/>
          <w:color w:val="222222"/>
          <w:sz w:val="18"/>
          <w:szCs w:val="18"/>
          <w:lang w:eastAsia="en-GB"/>
        </w:rPr>
        <w:t>Qid</w:t>
      </w:r>
      <w:proofErr w:type="spellEnd"/>
      <w:r w:rsidRPr="00852F4D">
        <w:rPr>
          <w:rFonts w:ascii="Arial" w:eastAsia="Times New Roman" w:hAnsi="Arial" w:cs="Arial"/>
          <w:color w:val="222222"/>
          <w:sz w:val="18"/>
          <w:szCs w:val="18"/>
          <w:lang w:eastAsia="en-GB"/>
        </w:rPr>
        <w:t>) of the in-doubt transactions can be of help in identifying the application that initiated the transaction. With the above information on in-doubt transactions we can check on why the transactions are moving into in-doubt state and take appropriate measures to handle those situations.</w:t>
      </w:r>
    </w:p>
    <w:p w14:paraId="514A1A28" w14:textId="77777777" w:rsidR="00852F4D" w:rsidRPr="00852F4D" w:rsidRDefault="00852F4D" w:rsidP="00852F4D">
      <w:pPr>
        <w:shd w:val="clear" w:color="auto" w:fill="FFFFFF"/>
        <w:rPr>
          <w:rFonts w:ascii="Arial" w:eastAsia="Times New Roman" w:hAnsi="Arial" w:cs="Arial"/>
          <w:color w:val="222222"/>
          <w:sz w:val="18"/>
          <w:szCs w:val="18"/>
          <w:lang w:eastAsia="en-GB"/>
        </w:rPr>
      </w:pPr>
      <w:r w:rsidRPr="00852F4D">
        <w:rPr>
          <w:rFonts w:ascii="Arial" w:eastAsia="Times New Roman" w:hAnsi="Arial" w:cs="Arial"/>
          <w:b/>
          <w:bCs/>
          <w:color w:val="333333"/>
          <w:sz w:val="16"/>
          <w:szCs w:val="16"/>
          <w:bdr w:val="single" w:sz="2" w:space="0" w:color="AAAAAA" w:frame="1"/>
          <w:lang w:eastAsia="en-GB"/>
        </w:rPr>
        <w:br/>
      </w:r>
    </w:p>
    <w:p w14:paraId="5FCDAC83" w14:textId="77777777" w:rsidR="00D20665" w:rsidRDefault="00364151"/>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4D"/>
    <w:rsid w:val="000D0BB1"/>
    <w:rsid w:val="0035375F"/>
    <w:rsid w:val="00364151"/>
    <w:rsid w:val="00576E61"/>
    <w:rsid w:val="00730693"/>
    <w:rsid w:val="007568EB"/>
    <w:rsid w:val="00782427"/>
    <w:rsid w:val="00852F4D"/>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7B736D"/>
  <w14:defaultImageDpi w14:val="32767"/>
  <w15:chartTrackingRefBased/>
  <w15:docId w15:val="{1358CFA6-9B82-2649-9E08-A4659690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2F4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4D"/>
    <w:rPr>
      <w:rFonts w:ascii="Times New Roman" w:eastAsia="Times New Roman" w:hAnsi="Times New Roman" w:cs="Times New Roman"/>
      <w:b/>
      <w:bCs/>
      <w:kern w:val="36"/>
      <w:sz w:val="48"/>
      <w:szCs w:val="48"/>
      <w:lang w:eastAsia="en-GB"/>
    </w:rPr>
  </w:style>
  <w:style w:type="character" w:customStyle="1" w:styleId="vcard">
    <w:name w:val="vcard"/>
    <w:basedOn w:val="DefaultParagraphFont"/>
    <w:rsid w:val="00852F4D"/>
  </w:style>
  <w:style w:type="character" w:styleId="Hyperlink">
    <w:name w:val="Hyperlink"/>
    <w:basedOn w:val="DefaultParagraphFont"/>
    <w:uiPriority w:val="99"/>
    <w:semiHidden/>
    <w:unhideWhenUsed/>
    <w:rsid w:val="00852F4D"/>
    <w:rPr>
      <w:color w:val="0000FF"/>
      <w:u w:val="single"/>
    </w:rPr>
  </w:style>
  <w:style w:type="character" w:customStyle="1" w:styleId="lotusdivider">
    <w:name w:val="lotusdivider"/>
    <w:basedOn w:val="DefaultParagraphFont"/>
    <w:rsid w:val="00852F4D"/>
  </w:style>
  <w:style w:type="character" w:customStyle="1" w:styleId="blogsdatetime">
    <w:name w:val="blogsdatetime"/>
    <w:basedOn w:val="DefaultParagraphFont"/>
    <w:rsid w:val="00852F4D"/>
  </w:style>
  <w:style w:type="paragraph" w:styleId="NormalWeb">
    <w:name w:val="Normal (Web)"/>
    <w:basedOn w:val="Normal"/>
    <w:uiPriority w:val="99"/>
    <w:semiHidden/>
    <w:unhideWhenUsed/>
    <w:rsid w:val="00852F4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4367">
      <w:bodyDiv w:val="1"/>
      <w:marLeft w:val="0"/>
      <w:marRight w:val="0"/>
      <w:marTop w:val="0"/>
      <w:marBottom w:val="0"/>
      <w:divBdr>
        <w:top w:val="none" w:sz="0" w:space="0" w:color="auto"/>
        <w:left w:val="none" w:sz="0" w:space="0" w:color="auto"/>
        <w:bottom w:val="none" w:sz="0" w:space="0" w:color="auto"/>
        <w:right w:val="none" w:sz="0" w:space="0" w:color="auto"/>
      </w:divBdr>
      <w:divsChild>
        <w:div w:id="955067138">
          <w:marLeft w:val="0"/>
          <w:marRight w:val="0"/>
          <w:marTop w:val="0"/>
          <w:marBottom w:val="225"/>
          <w:divBdr>
            <w:top w:val="none" w:sz="0" w:space="0" w:color="auto"/>
            <w:left w:val="none" w:sz="0" w:space="0" w:color="auto"/>
            <w:bottom w:val="none" w:sz="0" w:space="0" w:color="auto"/>
            <w:right w:val="none" w:sz="0" w:space="0" w:color="auto"/>
          </w:divBdr>
          <w:divsChild>
            <w:div w:id="194077384">
              <w:marLeft w:val="0"/>
              <w:marRight w:val="0"/>
              <w:marTop w:val="0"/>
              <w:marBottom w:val="0"/>
              <w:divBdr>
                <w:top w:val="none" w:sz="0" w:space="0" w:color="auto"/>
                <w:left w:val="none" w:sz="0" w:space="0" w:color="auto"/>
                <w:bottom w:val="none" w:sz="0" w:space="0" w:color="auto"/>
                <w:right w:val="none" w:sz="0" w:space="0" w:color="auto"/>
              </w:divBdr>
            </w:div>
          </w:divsChild>
        </w:div>
        <w:div w:id="2081638668">
          <w:marLeft w:val="0"/>
          <w:marRight w:val="0"/>
          <w:marTop w:val="0"/>
          <w:marBottom w:val="0"/>
          <w:divBdr>
            <w:top w:val="none" w:sz="0" w:space="0" w:color="auto"/>
            <w:left w:val="none" w:sz="0" w:space="0" w:color="auto"/>
            <w:bottom w:val="none" w:sz="0" w:space="0" w:color="auto"/>
            <w:right w:val="none" w:sz="0" w:space="0" w:color="auto"/>
          </w:divBdr>
        </w:div>
        <w:div w:id="169102576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01.ibm.com/support/knowledgecenter/SSFKSJ_8.0.0/com.ibm.mq.ref.adm.doc/q083390_.htm" TargetMode="External"/><Relationship Id="rId5" Type="http://schemas.openxmlformats.org/officeDocument/2006/relationships/hyperlink" Target="http://www-01.ibm.com/support/knowledgecenter/SSFKSJ_8.0.0/com.ibm.mq.ref.adm.doc/q083270_.htm"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2</cp:revision>
  <dcterms:created xsi:type="dcterms:W3CDTF">2019-10-25T18:29:00Z</dcterms:created>
  <dcterms:modified xsi:type="dcterms:W3CDTF">2019-10-25T18:35:00Z</dcterms:modified>
</cp:coreProperties>
</file>