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7A45" w14:textId="77777777" w:rsidR="00CC7392" w:rsidRDefault="007D655F" w:rsidP="007D655F">
      <w:r>
        <w:t xml:space="preserve">Here’s an example of using the TM1 Rest API to create a complete TI process using Postman.  </w:t>
      </w:r>
      <w:r w:rsidR="00CC7392">
        <w:t xml:space="preserve">In short, the process uses an MDX view on an </w:t>
      </w:r>
      <w:proofErr w:type="spellStart"/>
      <w:r w:rsidR="00CC7392">
        <w:t>ElementAttributes</w:t>
      </w:r>
      <w:proofErr w:type="spellEnd"/>
      <w:r w:rsidR="00CC7392">
        <w:t xml:space="preserve"> cube as its source and writes out </w:t>
      </w:r>
      <w:r w:rsidR="00CC7392" w:rsidRPr="00CC7392">
        <w:t>Element Name, Attribute, Attribute Value</w:t>
      </w:r>
      <w:r w:rsidR="00CC7392">
        <w:t xml:space="preserve"> to the server log.  </w:t>
      </w:r>
    </w:p>
    <w:p w14:paraId="19184FA2" w14:textId="24D31735" w:rsidR="00A45B56" w:rsidRDefault="00A45B56" w:rsidP="007D655F">
      <w:r>
        <w:t>The source view is based on the following MDX</w:t>
      </w:r>
      <w:r w:rsidR="00CC7392">
        <w:t xml:space="preserve"> view</w:t>
      </w:r>
      <w:r>
        <w:t>.</w:t>
      </w:r>
    </w:p>
    <w:p w14:paraId="01B103D0" w14:textId="0623682A" w:rsidR="007D655F" w:rsidRDefault="00CC7392" w:rsidP="007D655F">
      <w:r w:rsidRPr="00CC7392">
        <w:rPr>
          <w:rFonts w:ascii="Courier New" w:hAnsi="Courier New" w:cs="Courier New"/>
        </w:rPr>
        <w:drawing>
          <wp:inline distT="0" distB="0" distL="0" distR="0" wp14:anchorId="175FBAE6" wp14:editId="53435ACA">
            <wp:extent cx="5786438" cy="2644340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1340" cy="26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80ACE" w14:textId="2027C518" w:rsidR="00A45B56" w:rsidRDefault="00CC7392" w:rsidP="007D655F">
      <w:r>
        <w:t>Here’s that the post to create the process.</w:t>
      </w:r>
    </w:p>
    <w:p w14:paraId="30C0FFD0" w14:textId="6D9F149E" w:rsidR="00CC7392" w:rsidRDefault="00CC7392" w:rsidP="007D655F">
      <w:r w:rsidRPr="00CC7392">
        <w:drawing>
          <wp:inline distT="0" distB="0" distL="0" distR="0" wp14:anchorId="3D521A2A" wp14:editId="11C27F6C">
            <wp:extent cx="5791242" cy="338616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42" cy="338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EF0F" w14:textId="04443916" w:rsidR="00CC7392" w:rsidRDefault="00CC7392" w:rsidP="007D655F"/>
    <w:p w14:paraId="70647050" w14:textId="77777777" w:rsidR="00CC7392" w:rsidRDefault="00CC7392">
      <w:r>
        <w:br w:type="page"/>
      </w:r>
    </w:p>
    <w:p w14:paraId="484EAD20" w14:textId="3365ACDB" w:rsidR="00CC7392" w:rsidRDefault="00CC7392" w:rsidP="007D655F">
      <w:r>
        <w:lastRenderedPageBreak/>
        <w:t>Here’s the text of the body of the post.</w:t>
      </w:r>
    </w:p>
    <w:p w14:paraId="6F1FC46F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>{</w:t>
      </w:r>
    </w:p>
    <w:p w14:paraId="30BFC764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"@</w:t>
      </w:r>
      <w:proofErr w:type="spellStart"/>
      <w:proofErr w:type="gramStart"/>
      <w:r w:rsidRPr="00A45B56">
        <w:rPr>
          <w:rFonts w:ascii="Courier New" w:hAnsi="Courier New" w:cs="Courier New"/>
          <w:sz w:val="18"/>
          <w:szCs w:val="18"/>
        </w:rPr>
        <w:t>odata.context</w:t>
      </w:r>
      <w:proofErr w:type="spellEnd"/>
      <w:proofErr w:type="gramEnd"/>
      <w:r w:rsidRPr="00A45B56">
        <w:rPr>
          <w:rFonts w:ascii="Courier New" w:hAnsi="Courier New" w:cs="Courier New"/>
          <w:sz w:val="18"/>
          <w:szCs w:val="18"/>
        </w:rPr>
        <w:t>": "$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metadata#Processes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/$entity",</w:t>
      </w:r>
    </w:p>
    <w:p w14:paraId="485124EA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"@</w:t>
      </w:r>
      <w:proofErr w:type="spellStart"/>
      <w:proofErr w:type="gramStart"/>
      <w:r w:rsidRPr="00A45B56">
        <w:rPr>
          <w:rFonts w:ascii="Courier New" w:hAnsi="Courier New" w:cs="Courier New"/>
          <w:sz w:val="18"/>
          <w:szCs w:val="18"/>
        </w:rPr>
        <w:t>odata.etag</w:t>
      </w:r>
      <w:proofErr w:type="spellEnd"/>
      <w:proofErr w:type="gramEnd"/>
      <w:r w:rsidRPr="00A45B56">
        <w:rPr>
          <w:rFonts w:ascii="Courier New" w:hAnsi="Courier New" w:cs="Courier New"/>
          <w:sz w:val="18"/>
          <w:szCs w:val="18"/>
        </w:rPr>
        <w:t>": "W/\"3be4415074c3184326a51e2a85772e35c7609420\"",</w:t>
      </w:r>
    </w:p>
    <w:p w14:paraId="6C01F9D3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"Name":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MDXViewTest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",</w:t>
      </w:r>
    </w:p>
    <w:p w14:paraId="22DA052C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HasSecurityAccess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": false,</w:t>
      </w:r>
    </w:p>
    <w:p w14:paraId="210523A8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PrologProcedure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": "\r\n#****Begin: Generated Statements***\r\n#****End: Generated Statements****\r\n\r\n",</w:t>
      </w:r>
    </w:p>
    <w:p w14:paraId="5D35A01F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MetadataProcedure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": "\r\n#****Begin: Generated Statements***\r\n#****End: Generated Statements****\r\n\r\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nif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Value_Is_String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 xml:space="preserve"> = 1);\r\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nLogOutput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('INFO', '\"' | V1 | '\", \"' | V2 | '\", \"' | SVALUE | '\"');\r\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nelse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;\r\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nLogOutput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 xml:space="preserve">('INFO', '\"' | V1 | '\", \"' | V2 | '\", \"' | 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NumberToString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(NVALUE) | '\"');\r\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nendif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;",</w:t>
      </w:r>
    </w:p>
    <w:p w14:paraId="6D4CB906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DataProcedure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": "\r\n#****Begin: Generated Statements***\r\n#****End: Generated Statements****",</w:t>
      </w:r>
    </w:p>
    <w:p w14:paraId="33630D5F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EpilogProcedure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": "\r\n#****Begin: Generated Statements***\r\n#****End: Generated Statements****",</w:t>
      </w:r>
    </w:p>
    <w:p w14:paraId="7A04C874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DataSource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": {</w:t>
      </w:r>
    </w:p>
    <w:p w14:paraId="248B0D44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"Type": "TM1CubeView",</w:t>
      </w:r>
    </w:p>
    <w:p w14:paraId="0588BEC0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dataSourceNameForClient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 xml:space="preserve">": </w:t>
      </w:r>
      <w:proofErr w:type="gramStart"/>
      <w:r w:rsidRPr="00A45B56">
        <w:rPr>
          <w:rFonts w:ascii="Courier New" w:hAnsi="Courier New" w:cs="Courier New"/>
          <w:sz w:val="18"/>
          <w:szCs w:val="18"/>
        </w:rPr>
        <w:t>"}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ElementAttributes</w:t>
      </w:r>
      <w:proofErr w:type="gramEnd"/>
      <w:r w:rsidRPr="00A45B56">
        <w:rPr>
          <w:rFonts w:ascii="Courier New" w:hAnsi="Courier New" w:cs="Courier New"/>
          <w:sz w:val="18"/>
          <w:szCs w:val="18"/>
        </w:rPr>
        <w:t>_Period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",</w:t>
      </w:r>
    </w:p>
    <w:p w14:paraId="6A0A8571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dataSourceNameForServer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 xml:space="preserve">": </w:t>
      </w:r>
      <w:proofErr w:type="gramStart"/>
      <w:r w:rsidRPr="00A45B56">
        <w:rPr>
          <w:rFonts w:ascii="Courier New" w:hAnsi="Courier New" w:cs="Courier New"/>
          <w:sz w:val="18"/>
          <w:szCs w:val="18"/>
        </w:rPr>
        <w:t>"}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ElementAttributes</w:t>
      </w:r>
      <w:proofErr w:type="gramEnd"/>
      <w:r w:rsidRPr="00A45B56">
        <w:rPr>
          <w:rFonts w:ascii="Courier New" w:hAnsi="Courier New" w:cs="Courier New"/>
          <w:sz w:val="18"/>
          <w:szCs w:val="18"/>
        </w:rPr>
        <w:t>_Period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",</w:t>
      </w:r>
    </w:p>
    <w:p w14:paraId="30AE3B02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"view":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MyMdxView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</w:t>
      </w:r>
    </w:p>
    <w:p w14:paraId="271A9857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},</w:t>
      </w:r>
    </w:p>
    <w:p w14:paraId="42530890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"Parameters": [],</w:t>
      </w:r>
    </w:p>
    <w:p w14:paraId="067C56AE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"Variables": [</w:t>
      </w:r>
    </w:p>
    <w:p w14:paraId="6B1606EF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{</w:t>
      </w:r>
    </w:p>
    <w:p w14:paraId="4714E1BB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    "Name": "V1",</w:t>
      </w:r>
    </w:p>
    <w:p w14:paraId="072493C9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    "Type": "String",</w:t>
      </w:r>
    </w:p>
    <w:p w14:paraId="2146391F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    "Position": 1,</w:t>
      </w:r>
    </w:p>
    <w:p w14:paraId="1E0A2F75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   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StartByte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": 0,</w:t>
      </w:r>
    </w:p>
    <w:p w14:paraId="07CB6324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   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EndByte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": 0</w:t>
      </w:r>
    </w:p>
    <w:p w14:paraId="20A70212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},</w:t>
      </w:r>
    </w:p>
    <w:p w14:paraId="42072389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{</w:t>
      </w:r>
    </w:p>
    <w:p w14:paraId="26EB250C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    "Name": "V2",</w:t>
      </w:r>
    </w:p>
    <w:p w14:paraId="25F914E1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    "Type": "String",</w:t>
      </w:r>
    </w:p>
    <w:p w14:paraId="5FA2B535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    "Position": 2,</w:t>
      </w:r>
    </w:p>
    <w:p w14:paraId="000E984F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   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StartByte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": 0,</w:t>
      </w:r>
    </w:p>
    <w:p w14:paraId="4AF5D14F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lastRenderedPageBreak/>
        <w:t xml:space="preserve">           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EndByte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": 0</w:t>
      </w:r>
    </w:p>
    <w:p w14:paraId="536BAFE5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}</w:t>
      </w:r>
    </w:p>
    <w:p w14:paraId="6547D6C1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],</w:t>
      </w:r>
    </w:p>
    <w:p w14:paraId="10069FE7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"Attributes": {</w:t>
      </w:r>
    </w:p>
    <w:p w14:paraId="69312912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"Caption":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MDXViewTest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",</w:t>
      </w:r>
    </w:p>
    <w:p w14:paraId="1E0194AC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    "New Name": "</w:t>
      </w:r>
      <w:proofErr w:type="spellStart"/>
      <w:r w:rsidRPr="00A45B56">
        <w:rPr>
          <w:rFonts w:ascii="Courier New" w:hAnsi="Courier New" w:cs="Courier New"/>
          <w:sz w:val="18"/>
          <w:szCs w:val="18"/>
        </w:rPr>
        <w:t>MDXViewTest</w:t>
      </w:r>
      <w:proofErr w:type="spellEnd"/>
      <w:r w:rsidRPr="00A45B56">
        <w:rPr>
          <w:rFonts w:ascii="Courier New" w:hAnsi="Courier New" w:cs="Courier New"/>
          <w:sz w:val="18"/>
          <w:szCs w:val="18"/>
        </w:rPr>
        <w:t>"</w:t>
      </w:r>
    </w:p>
    <w:p w14:paraId="3DB14B00" w14:textId="77777777" w:rsidR="00A45B56" w:rsidRPr="00A45B56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 xml:space="preserve">    }</w:t>
      </w:r>
    </w:p>
    <w:p w14:paraId="1DDC1B0E" w14:textId="1D22CA00" w:rsidR="007D655F" w:rsidRDefault="00A45B56" w:rsidP="00A45B56">
      <w:pPr>
        <w:rPr>
          <w:rFonts w:ascii="Courier New" w:hAnsi="Courier New" w:cs="Courier New"/>
          <w:sz w:val="18"/>
          <w:szCs w:val="18"/>
        </w:rPr>
      </w:pPr>
      <w:r w:rsidRPr="00A45B56">
        <w:rPr>
          <w:rFonts w:ascii="Courier New" w:hAnsi="Courier New" w:cs="Courier New"/>
          <w:sz w:val="18"/>
          <w:szCs w:val="18"/>
        </w:rPr>
        <w:t>}</w:t>
      </w:r>
    </w:p>
    <w:p w14:paraId="5AAC24AF" w14:textId="190840BE" w:rsidR="00A45B56" w:rsidRDefault="00A45B56" w:rsidP="00A45B56">
      <w:pPr>
        <w:rPr>
          <w:rFonts w:ascii="Courier New" w:hAnsi="Courier New" w:cs="Courier New"/>
          <w:sz w:val="18"/>
          <w:szCs w:val="18"/>
        </w:rPr>
      </w:pPr>
    </w:p>
    <w:p w14:paraId="6CA87377" w14:textId="2545D9F2" w:rsidR="00A45B56" w:rsidRDefault="00A45B56" w:rsidP="00A45B56">
      <w:r w:rsidRPr="00CC7392">
        <w:t>Here’s the output after execution.</w:t>
      </w:r>
    </w:p>
    <w:p w14:paraId="263ABD8F" w14:textId="198B7461" w:rsidR="005F71F7" w:rsidRDefault="00A45B56" w:rsidP="007D655F">
      <w:r w:rsidRPr="00A45B56">
        <w:drawing>
          <wp:inline distT="0" distB="0" distL="0" distR="0" wp14:anchorId="085A4267" wp14:editId="3D460447">
            <wp:extent cx="5943600" cy="3049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C75FF" w14:textId="1147796D" w:rsidR="00CC7392" w:rsidRDefault="00CC7392" w:rsidP="007D655F"/>
    <w:p w14:paraId="7E0A1081" w14:textId="0A96FA24" w:rsidR="00CC7392" w:rsidRDefault="00CC7392" w:rsidP="007D655F">
      <w:r>
        <w:t>Ping me if you have questions.</w:t>
      </w:r>
    </w:p>
    <w:p w14:paraId="5D070048" w14:textId="70A2B5C0" w:rsidR="00CC7392" w:rsidRDefault="00CC7392" w:rsidP="007D655F"/>
    <w:p w14:paraId="2D2380A9" w14:textId="3145F820" w:rsidR="00CC7392" w:rsidRPr="007D655F" w:rsidRDefault="00CC7392" w:rsidP="007D655F">
      <w:r>
        <w:t>Chris</w:t>
      </w:r>
      <w:bookmarkStart w:id="0" w:name="_GoBack"/>
      <w:bookmarkEnd w:id="0"/>
    </w:p>
    <w:sectPr w:rsidR="00CC7392" w:rsidRPr="007D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5F"/>
    <w:rsid w:val="0032714E"/>
    <w:rsid w:val="007D655F"/>
    <w:rsid w:val="00995E9B"/>
    <w:rsid w:val="00A45B56"/>
    <w:rsid w:val="00B93D96"/>
    <w:rsid w:val="00C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9BBE"/>
  <w15:chartTrackingRefBased/>
  <w15:docId w15:val="{DD67C3BB-8450-4874-BA72-A3E2BD48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Courim</dc:creator>
  <cp:keywords/>
  <dc:description/>
  <cp:lastModifiedBy>Chris Courim</cp:lastModifiedBy>
  <cp:revision>1</cp:revision>
  <dcterms:created xsi:type="dcterms:W3CDTF">2019-09-11T14:01:00Z</dcterms:created>
  <dcterms:modified xsi:type="dcterms:W3CDTF">2019-09-11T14:42:00Z</dcterms:modified>
</cp:coreProperties>
</file>